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9D" w:rsidRDefault="006D269D" w:rsidP="00B5109D">
      <w:pPr>
        <w:jc w:val="center"/>
      </w:pPr>
      <w:r>
        <w:t>МУНИЦИПАЛЬНОЕ УЧРЕЖДЕНИЕ</w:t>
      </w:r>
    </w:p>
    <w:p w:rsidR="006D269D" w:rsidRPr="00955258" w:rsidRDefault="006D269D" w:rsidP="00B5109D">
      <w:pPr>
        <w:jc w:val="center"/>
      </w:pPr>
      <w:r>
        <w:t>УПРАВЛЕНИЕ ОБРАЗОВАНИЯ АДМИНИСТРАЦИИ НАГОРСКОГО РАЙОНА</w:t>
      </w:r>
    </w:p>
    <w:p w:rsidR="00B5109D" w:rsidRPr="00955258" w:rsidRDefault="00B5109D" w:rsidP="00B5109D">
      <w:pPr>
        <w:spacing w:line="360" w:lineRule="auto"/>
        <w:jc w:val="center"/>
        <w:rPr>
          <w:b/>
        </w:rPr>
      </w:pPr>
    </w:p>
    <w:p w:rsidR="00B5109D" w:rsidRPr="00955258" w:rsidRDefault="00B5109D" w:rsidP="00B5109D">
      <w:pPr>
        <w:pStyle w:val="a3"/>
        <w:framePr w:w="0" w:hRule="auto" w:hSpace="0" w:wrap="auto" w:vAnchor="margin" w:hAnchor="text" w:xAlign="left" w:yAlign="inline"/>
        <w:rPr>
          <w:spacing w:val="30"/>
          <w:sz w:val="24"/>
        </w:rPr>
      </w:pPr>
      <w:r w:rsidRPr="00955258">
        <w:rPr>
          <w:spacing w:val="30"/>
          <w:sz w:val="24"/>
        </w:rPr>
        <w:t>ПРИКАЗ</w:t>
      </w:r>
    </w:p>
    <w:p w:rsidR="00B5109D" w:rsidRPr="00955258" w:rsidRDefault="00B5109D" w:rsidP="00B5109D">
      <w:pPr>
        <w:rPr>
          <w:b/>
        </w:rPr>
      </w:pPr>
    </w:p>
    <w:p w:rsidR="006A5619" w:rsidRPr="00955258" w:rsidRDefault="006935DE" w:rsidP="006D269D">
      <w:pPr>
        <w:jc w:val="center"/>
      </w:pPr>
      <w:r>
        <w:t>1</w:t>
      </w:r>
      <w:r w:rsidR="00F77F0A">
        <w:t>6</w:t>
      </w:r>
      <w:r w:rsidR="00B95047" w:rsidRPr="00955258">
        <w:t>.0</w:t>
      </w:r>
      <w:r>
        <w:t>2</w:t>
      </w:r>
      <w:r w:rsidR="00B95047" w:rsidRPr="00955258">
        <w:t>.20</w:t>
      </w:r>
      <w:r w:rsidR="006D269D">
        <w:t>1</w:t>
      </w:r>
      <w:r>
        <w:t>6</w:t>
      </w:r>
      <w:r w:rsidR="006D269D">
        <w:tab/>
      </w:r>
      <w:r w:rsidR="006D269D">
        <w:tab/>
        <w:t xml:space="preserve">№ </w:t>
      </w:r>
      <w:r>
        <w:t>12</w:t>
      </w:r>
    </w:p>
    <w:p w:rsidR="00B5109D" w:rsidRDefault="00B5109D" w:rsidP="00B5109D">
      <w:pPr>
        <w:jc w:val="center"/>
      </w:pPr>
      <w:proofErr w:type="spellStart"/>
      <w:r w:rsidRPr="00955258">
        <w:t>пгт</w:t>
      </w:r>
      <w:proofErr w:type="spellEnd"/>
      <w:r w:rsidRPr="00955258">
        <w:t xml:space="preserve"> Нагорск</w:t>
      </w:r>
    </w:p>
    <w:p w:rsidR="00A7088E" w:rsidRDefault="00A7088E" w:rsidP="00B5109D">
      <w:pPr>
        <w:jc w:val="center"/>
      </w:pPr>
    </w:p>
    <w:p w:rsidR="006D03CE" w:rsidRPr="00AA282B" w:rsidRDefault="00A7088E" w:rsidP="006D03CE">
      <w:pPr>
        <w:jc w:val="center"/>
        <w:rPr>
          <w:b/>
          <w:sz w:val="28"/>
          <w:szCs w:val="28"/>
        </w:rPr>
      </w:pPr>
      <w:r w:rsidRPr="00AA282B">
        <w:rPr>
          <w:b/>
          <w:sz w:val="28"/>
          <w:szCs w:val="28"/>
        </w:rPr>
        <w:t>Об утверждении показателей эффективности деятельности муниципальных образовательных организаций</w:t>
      </w:r>
      <w:r w:rsidR="006D03CE" w:rsidRPr="00AA282B">
        <w:rPr>
          <w:sz w:val="28"/>
          <w:szCs w:val="28"/>
        </w:rPr>
        <w:t xml:space="preserve"> </w:t>
      </w:r>
      <w:r w:rsidR="006D03CE" w:rsidRPr="00AA282B">
        <w:rPr>
          <w:b/>
          <w:sz w:val="28"/>
          <w:szCs w:val="28"/>
        </w:rPr>
        <w:t>и проведении оценки их деятельности</w:t>
      </w:r>
    </w:p>
    <w:p w:rsidR="00A7088E" w:rsidRPr="00AA282B" w:rsidRDefault="00A7088E" w:rsidP="006D03CE">
      <w:pPr>
        <w:spacing w:line="360" w:lineRule="auto"/>
        <w:ind w:firstLine="709"/>
        <w:jc w:val="both"/>
        <w:rPr>
          <w:sz w:val="28"/>
          <w:szCs w:val="28"/>
        </w:rPr>
      </w:pPr>
    </w:p>
    <w:p w:rsidR="006D03CE" w:rsidRPr="00AA282B" w:rsidRDefault="006D03CE" w:rsidP="006D03CE">
      <w:pPr>
        <w:spacing w:line="360" w:lineRule="auto"/>
        <w:ind w:firstLine="709"/>
        <w:jc w:val="both"/>
        <w:rPr>
          <w:sz w:val="28"/>
          <w:szCs w:val="28"/>
        </w:rPr>
      </w:pPr>
    </w:p>
    <w:p w:rsidR="006D03CE" w:rsidRPr="00AA282B" w:rsidRDefault="00A7088E" w:rsidP="006D03CE">
      <w:pPr>
        <w:ind w:firstLine="709"/>
        <w:jc w:val="both"/>
        <w:rPr>
          <w:sz w:val="28"/>
          <w:szCs w:val="28"/>
        </w:rPr>
      </w:pPr>
      <w:proofErr w:type="gramStart"/>
      <w:r w:rsidRPr="00AA282B">
        <w:rPr>
          <w:sz w:val="28"/>
          <w:szCs w:val="28"/>
        </w:rPr>
        <w:t>В соответствии с распоряжением Правительства Российской Федерации от 26.11.2012 № 2190-р «Об утверждении Программы поэтапного совершенствования системы оплаты труда в государственных (муниципальных) организациях на 2012 - 2018 годы», Методическими рекомендациями Министерства образования и науки Российской Федерации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</w:t>
      </w:r>
      <w:proofErr w:type="gramEnd"/>
      <w:r w:rsidRPr="00AA282B">
        <w:rPr>
          <w:sz w:val="28"/>
          <w:szCs w:val="28"/>
        </w:rPr>
        <w:t xml:space="preserve"> работников от 18.0</w:t>
      </w:r>
      <w:r w:rsidR="006D03CE" w:rsidRPr="001256FE">
        <w:rPr>
          <w:sz w:val="28"/>
          <w:szCs w:val="28"/>
        </w:rPr>
        <w:t>6</w:t>
      </w:r>
      <w:r w:rsidRPr="00AA282B">
        <w:rPr>
          <w:sz w:val="28"/>
          <w:szCs w:val="28"/>
        </w:rPr>
        <w:t xml:space="preserve">.2013, распоряжением Правительства Кировской области от 28.02.2013 № 41 «Об утверждении плана мероприятий («дорожной карты») «Изменение в отрасли образования Кировской области, направленные на повышение ее эффективности», приказа </w:t>
      </w:r>
      <w:r w:rsidR="006D03CE" w:rsidRPr="00AA282B">
        <w:rPr>
          <w:sz w:val="28"/>
          <w:szCs w:val="28"/>
        </w:rPr>
        <w:t xml:space="preserve">министерства </w:t>
      </w:r>
      <w:r w:rsidRPr="00AA282B">
        <w:rPr>
          <w:sz w:val="28"/>
          <w:szCs w:val="28"/>
        </w:rPr>
        <w:t>образо</w:t>
      </w:r>
      <w:r w:rsidR="006D03CE" w:rsidRPr="00AA282B">
        <w:rPr>
          <w:sz w:val="28"/>
          <w:szCs w:val="28"/>
        </w:rPr>
        <w:t>вания Кировской области от 30.11</w:t>
      </w:r>
      <w:r w:rsidRPr="00AA282B">
        <w:rPr>
          <w:sz w:val="28"/>
          <w:szCs w:val="28"/>
        </w:rPr>
        <w:t>.201</w:t>
      </w:r>
      <w:r w:rsidR="006D03CE" w:rsidRPr="00AA282B">
        <w:rPr>
          <w:sz w:val="28"/>
          <w:szCs w:val="28"/>
        </w:rPr>
        <w:t>5</w:t>
      </w:r>
      <w:r w:rsidRPr="00AA282B">
        <w:rPr>
          <w:sz w:val="28"/>
          <w:szCs w:val="28"/>
        </w:rPr>
        <w:t xml:space="preserve"> № 5-</w:t>
      </w:r>
      <w:r w:rsidR="006D03CE" w:rsidRPr="00AA282B">
        <w:rPr>
          <w:sz w:val="28"/>
          <w:szCs w:val="28"/>
        </w:rPr>
        <w:t>791</w:t>
      </w:r>
      <w:r w:rsidRPr="00AA282B">
        <w:rPr>
          <w:sz w:val="28"/>
          <w:szCs w:val="28"/>
        </w:rPr>
        <w:t xml:space="preserve"> «Об утверждении показателей эффективности деятельности областных государственных образовательных организаций</w:t>
      </w:r>
      <w:r w:rsidR="006D03CE" w:rsidRPr="00AA282B">
        <w:rPr>
          <w:sz w:val="28"/>
          <w:szCs w:val="28"/>
        </w:rPr>
        <w:t xml:space="preserve"> и проведении оценки их деятельности»</w:t>
      </w:r>
    </w:p>
    <w:p w:rsidR="00A7088E" w:rsidRPr="00AA282B" w:rsidRDefault="00A7088E" w:rsidP="00A7088E">
      <w:pPr>
        <w:pStyle w:val="20"/>
        <w:shd w:val="clear" w:color="auto" w:fill="auto"/>
        <w:spacing w:after="300" w:line="317" w:lineRule="exact"/>
        <w:ind w:left="20" w:firstLine="689"/>
        <w:jc w:val="both"/>
        <w:rPr>
          <w:sz w:val="28"/>
          <w:szCs w:val="28"/>
        </w:rPr>
      </w:pPr>
      <w:r w:rsidRPr="00AA282B">
        <w:rPr>
          <w:sz w:val="28"/>
          <w:szCs w:val="28"/>
        </w:rPr>
        <w:t>ПРИКАЗЫВАЮ:</w:t>
      </w:r>
    </w:p>
    <w:p w:rsidR="00A7088E" w:rsidRPr="00AA282B" w:rsidRDefault="00A7088E" w:rsidP="00A7088E">
      <w:pPr>
        <w:pStyle w:val="22"/>
        <w:numPr>
          <w:ilvl w:val="0"/>
          <w:numId w:val="4"/>
        </w:numPr>
        <w:shd w:val="clear" w:color="auto" w:fill="auto"/>
        <w:tabs>
          <w:tab w:val="left" w:pos="1143"/>
        </w:tabs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AA282B">
        <w:rPr>
          <w:sz w:val="28"/>
          <w:szCs w:val="28"/>
        </w:rPr>
        <w:t xml:space="preserve">Утвердить показатели эффективности деятельности муниципальных общеобразовательных организаций, подведомственных управлению образования администрации </w:t>
      </w:r>
      <w:proofErr w:type="spellStart"/>
      <w:r w:rsidRPr="00AA282B">
        <w:rPr>
          <w:sz w:val="28"/>
          <w:szCs w:val="28"/>
        </w:rPr>
        <w:t>Нагорского</w:t>
      </w:r>
      <w:proofErr w:type="spellEnd"/>
      <w:r w:rsidRPr="00AA282B">
        <w:rPr>
          <w:sz w:val="28"/>
          <w:szCs w:val="28"/>
        </w:rPr>
        <w:t xml:space="preserve"> района, согласно приложению № 1.</w:t>
      </w:r>
    </w:p>
    <w:p w:rsidR="00A7088E" w:rsidRPr="00AA282B" w:rsidRDefault="00A7088E" w:rsidP="00A7088E">
      <w:pPr>
        <w:pStyle w:val="22"/>
        <w:numPr>
          <w:ilvl w:val="0"/>
          <w:numId w:val="4"/>
        </w:numPr>
        <w:shd w:val="clear" w:color="auto" w:fill="auto"/>
        <w:tabs>
          <w:tab w:val="left" w:pos="1143"/>
        </w:tabs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AA282B">
        <w:rPr>
          <w:sz w:val="28"/>
          <w:szCs w:val="28"/>
        </w:rPr>
        <w:t xml:space="preserve">Утвердить </w:t>
      </w:r>
      <w:r w:rsidR="006D03CE" w:rsidRPr="00AA282B">
        <w:rPr>
          <w:sz w:val="28"/>
          <w:szCs w:val="28"/>
        </w:rPr>
        <w:t xml:space="preserve">средние </w:t>
      </w:r>
      <w:r w:rsidRPr="00AA282B">
        <w:rPr>
          <w:sz w:val="28"/>
          <w:szCs w:val="28"/>
        </w:rPr>
        <w:t xml:space="preserve">показатели </w:t>
      </w:r>
      <w:r w:rsidR="006D03CE" w:rsidRPr="00AA282B">
        <w:rPr>
          <w:sz w:val="28"/>
          <w:szCs w:val="28"/>
        </w:rPr>
        <w:t xml:space="preserve">по </w:t>
      </w:r>
      <w:r w:rsidRPr="00AA282B">
        <w:rPr>
          <w:sz w:val="28"/>
          <w:szCs w:val="28"/>
        </w:rPr>
        <w:t>муниципальны</w:t>
      </w:r>
      <w:r w:rsidR="006D03CE" w:rsidRPr="00AA282B">
        <w:rPr>
          <w:sz w:val="28"/>
          <w:szCs w:val="28"/>
        </w:rPr>
        <w:t>м</w:t>
      </w:r>
      <w:r w:rsidRPr="00AA282B">
        <w:rPr>
          <w:sz w:val="28"/>
          <w:szCs w:val="28"/>
        </w:rPr>
        <w:t xml:space="preserve"> образовательны</w:t>
      </w:r>
      <w:r w:rsidR="006D03CE" w:rsidRPr="00AA282B">
        <w:rPr>
          <w:sz w:val="28"/>
          <w:szCs w:val="28"/>
        </w:rPr>
        <w:t>м</w:t>
      </w:r>
      <w:r w:rsidRPr="00AA282B">
        <w:rPr>
          <w:sz w:val="28"/>
          <w:szCs w:val="28"/>
        </w:rPr>
        <w:t xml:space="preserve"> организаци</w:t>
      </w:r>
      <w:r w:rsidR="006D03CE" w:rsidRPr="00AA282B">
        <w:rPr>
          <w:sz w:val="28"/>
          <w:szCs w:val="28"/>
        </w:rPr>
        <w:t>ям</w:t>
      </w:r>
      <w:r w:rsidR="00AA282B" w:rsidRPr="00AA282B">
        <w:rPr>
          <w:sz w:val="28"/>
          <w:szCs w:val="28"/>
        </w:rPr>
        <w:t>,</w:t>
      </w:r>
      <w:r w:rsidRPr="00AA282B">
        <w:rPr>
          <w:sz w:val="28"/>
          <w:szCs w:val="28"/>
        </w:rPr>
        <w:t xml:space="preserve"> согласно приложению № 2.</w:t>
      </w:r>
    </w:p>
    <w:p w:rsidR="00A7088E" w:rsidRPr="00AA282B" w:rsidRDefault="00A7088E" w:rsidP="006D03CE">
      <w:pPr>
        <w:pStyle w:val="22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AA282B">
        <w:rPr>
          <w:sz w:val="28"/>
          <w:szCs w:val="28"/>
        </w:rPr>
        <w:t xml:space="preserve">Утвердить Порядок проведения оценки деятельности муниципальных образовательных организаций,  согласно приложению № </w:t>
      </w:r>
      <w:r w:rsidR="00CA7CED" w:rsidRPr="00AA282B">
        <w:rPr>
          <w:sz w:val="28"/>
          <w:szCs w:val="28"/>
        </w:rPr>
        <w:t>3</w:t>
      </w:r>
      <w:r w:rsidR="00F77F0A" w:rsidRPr="00AA282B">
        <w:rPr>
          <w:sz w:val="28"/>
          <w:szCs w:val="28"/>
        </w:rPr>
        <w:t>.</w:t>
      </w:r>
    </w:p>
    <w:p w:rsidR="00E7385F" w:rsidRPr="00AA282B" w:rsidRDefault="00AA282B" w:rsidP="00F77F0A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40"/>
        <w:jc w:val="both"/>
        <w:rPr>
          <w:sz w:val="28"/>
          <w:szCs w:val="28"/>
        </w:rPr>
      </w:pPr>
      <w:r w:rsidRPr="00AA282B">
        <w:rPr>
          <w:sz w:val="28"/>
          <w:szCs w:val="28"/>
        </w:rPr>
        <w:t>4</w:t>
      </w:r>
      <w:r w:rsidR="00E7385F" w:rsidRPr="00AA282B">
        <w:rPr>
          <w:sz w:val="28"/>
          <w:szCs w:val="28"/>
        </w:rPr>
        <w:t xml:space="preserve">. </w:t>
      </w:r>
      <w:proofErr w:type="gramStart"/>
      <w:r w:rsidR="00E7385F" w:rsidRPr="00AA282B">
        <w:rPr>
          <w:sz w:val="28"/>
          <w:szCs w:val="28"/>
        </w:rPr>
        <w:t xml:space="preserve">Рабочей группе по организации работы, связанной с ведением эффективного контракта (Постановление администрации </w:t>
      </w:r>
      <w:proofErr w:type="spellStart"/>
      <w:r w:rsidR="00E7385F" w:rsidRPr="00AA282B">
        <w:rPr>
          <w:sz w:val="28"/>
          <w:szCs w:val="28"/>
        </w:rPr>
        <w:t>Нагорского</w:t>
      </w:r>
      <w:proofErr w:type="spellEnd"/>
      <w:r w:rsidR="00E7385F" w:rsidRPr="00AA282B">
        <w:rPr>
          <w:sz w:val="28"/>
          <w:szCs w:val="28"/>
        </w:rPr>
        <w:t xml:space="preserve"> района от 18.12.2013 № 625 «Об организации работы по введению эффективных контрактов с руководителями и работниками образовательных учреждений </w:t>
      </w:r>
      <w:proofErr w:type="spellStart"/>
      <w:r w:rsidR="00E7385F" w:rsidRPr="00AA282B">
        <w:rPr>
          <w:sz w:val="28"/>
          <w:szCs w:val="28"/>
        </w:rPr>
        <w:t>Нагорского</w:t>
      </w:r>
      <w:proofErr w:type="spellEnd"/>
      <w:r w:rsidR="00E7385F" w:rsidRPr="00AA282B">
        <w:rPr>
          <w:sz w:val="28"/>
          <w:szCs w:val="28"/>
        </w:rPr>
        <w:t xml:space="preserve"> района») обеспечить проведение оценки деятельности муниципальных образовательных организаций на основании показателей эффективности и подготовку рейтинга муниципальных </w:t>
      </w:r>
      <w:r w:rsidRPr="00AA282B">
        <w:rPr>
          <w:sz w:val="28"/>
          <w:szCs w:val="28"/>
        </w:rPr>
        <w:t>образовательных организаций до 30</w:t>
      </w:r>
      <w:r w:rsidR="00E7385F" w:rsidRPr="00AA282B">
        <w:rPr>
          <w:sz w:val="28"/>
          <w:szCs w:val="28"/>
        </w:rPr>
        <w:t>.03.201</w:t>
      </w:r>
      <w:r w:rsidRPr="00AA282B">
        <w:rPr>
          <w:sz w:val="28"/>
          <w:szCs w:val="28"/>
        </w:rPr>
        <w:t>6</w:t>
      </w:r>
      <w:r w:rsidR="00E7385F" w:rsidRPr="00AA282B">
        <w:rPr>
          <w:sz w:val="28"/>
          <w:szCs w:val="28"/>
        </w:rPr>
        <w:t>.</w:t>
      </w:r>
      <w:proofErr w:type="gramEnd"/>
    </w:p>
    <w:p w:rsidR="00E7385F" w:rsidRPr="00AA282B" w:rsidRDefault="00AA282B" w:rsidP="00F77F0A">
      <w:pPr>
        <w:pStyle w:val="22"/>
        <w:shd w:val="clear" w:color="auto" w:fill="auto"/>
        <w:tabs>
          <w:tab w:val="left" w:pos="1148"/>
        </w:tabs>
        <w:spacing w:before="0" w:after="0" w:line="317" w:lineRule="exact"/>
        <w:ind w:right="20" w:firstLine="740"/>
        <w:jc w:val="both"/>
        <w:rPr>
          <w:sz w:val="28"/>
          <w:szCs w:val="28"/>
        </w:rPr>
      </w:pPr>
      <w:r w:rsidRPr="00AA282B">
        <w:rPr>
          <w:sz w:val="28"/>
          <w:szCs w:val="28"/>
        </w:rPr>
        <w:lastRenderedPageBreak/>
        <w:t>5</w:t>
      </w:r>
      <w:r w:rsidR="00E7385F" w:rsidRPr="00AA282B">
        <w:rPr>
          <w:sz w:val="28"/>
          <w:szCs w:val="28"/>
        </w:rPr>
        <w:t>. Районному методическому кабинету (</w:t>
      </w:r>
      <w:proofErr w:type="spellStart"/>
      <w:r w:rsidR="00E7385F" w:rsidRPr="00AA282B">
        <w:rPr>
          <w:sz w:val="28"/>
          <w:szCs w:val="28"/>
        </w:rPr>
        <w:t>Маренина</w:t>
      </w:r>
      <w:proofErr w:type="spellEnd"/>
      <w:r w:rsidR="00E7385F" w:rsidRPr="00AA282B">
        <w:rPr>
          <w:sz w:val="28"/>
          <w:szCs w:val="28"/>
        </w:rPr>
        <w:t xml:space="preserve"> В.А.) обеспечить информационно-методическое сопровождение проведения оценки деятельности муниципальных организаций на основании показателей эффективности и подготовку аналитической справки по итогам проведения оценки до </w:t>
      </w:r>
      <w:r w:rsidRPr="00AA282B">
        <w:rPr>
          <w:sz w:val="28"/>
          <w:szCs w:val="28"/>
        </w:rPr>
        <w:t>30</w:t>
      </w:r>
      <w:r w:rsidR="00E7385F" w:rsidRPr="00AA282B">
        <w:rPr>
          <w:sz w:val="28"/>
          <w:szCs w:val="28"/>
        </w:rPr>
        <w:t>.03.201</w:t>
      </w:r>
      <w:r w:rsidR="00CA7CED" w:rsidRPr="00AA282B">
        <w:rPr>
          <w:sz w:val="28"/>
          <w:szCs w:val="28"/>
        </w:rPr>
        <w:t>6</w:t>
      </w:r>
      <w:r w:rsidR="00E7385F" w:rsidRPr="00AA282B">
        <w:rPr>
          <w:sz w:val="28"/>
          <w:szCs w:val="28"/>
        </w:rPr>
        <w:t>.</w:t>
      </w:r>
    </w:p>
    <w:p w:rsidR="000C18F8" w:rsidRPr="00AA282B" w:rsidRDefault="00AA282B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AA282B">
        <w:rPr>
          <w:sz w:val="28"/>
          <w:szCs w:val="28"/>
        </w:rPr>
        <w:t>6</w:t>
      </w:r>
      <w:r w:rsidR="000C18F8" w:rsidRPr="00AA282B">
        <w:rPr>
          <w:sz w:val="28"/>
          <w:szCs w:val="28"/>
        </w:rPr>
        <w:t xml:space="preserve">. </w:t>
      </w:r>
      <w:proofErr w:type="gramStart"/>
      <w:r w:rsidR="000C18F8" w:rsidRPr="00AA282B">
        <w:rPr>
          <w:sz w:val="28"/>
          <w:szCs w:val="28"/>
        </w:rPr>
        <w:t>Контроль за</w:t>
      </w:r>
      <w:proofErr w:type="gramEnd"/>
      <w:r w:rsidR="000C18F8" w:rsidRPr="00AA282B">
        <w:rPr>
          <w:sz w:val="28"/>
          <w:szCs w:val="28"/>
        </w:rPr>
        <w:t xml:space="preserve"> исполнением приказа возложить на зам. начальника  </w:t>
      </w:r>
      <w:proofErr w:type="spellStart"/>
      <w:r w:rsidR="000C18F8" w:rsidRPr="00AA282B">
        <w:rPr>
          <w:sz w:val="28"/>
          <w:szCs w:val="28"/>
        </w:rPr>
        <w:t>Нагорского</w:t>
      </w:r>
      <w:proofErr w:type="spellEnd"/>
      <w:r w:rsidR="000C18F8" w:rsidRPr="00AA282B">
        <w:rPr>
          <w:sz w:val="28"/>
          <w:szCs w:val="28"/>
        </w:rPr>
        <w:t xml:space="preserve"> РУО </w:t>
      </w:r>
      <w:proofErr w:type="spellStart"/>
      <w:r w:rsidR="000C18F8" w:rsidRPr="00AA282B">
        <w:rPr>
          <w:sz w:val="28"/>
          <w:szCs w:val="28"/>
        </w:rPr>
        <w:t>Сысолятину</w:t>
      </w:r>
      <w:proofErr w:type="spellEnd"/>
      <w:r w:rsidR="000C18F8" w:rsidRPr="00AA282B">
        <w:rPr>
          <w:sz w:val="28"/>
          <w:szCs w:val="28"/>
        </w:rPr>
        <w:t xml:space="preserve"> Н.Н.</w:t>
      </w:r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6D03CE" w:rsidRPr="00AA282B" w:rsidRDefault="006D03CE" w:rsidP="00CA7CED">
      <w:pPr>
        <w:pStyle w:val="ae"/>
        <w:tabs>
          <w:tab w:val="left" w:pos="993"/>
        </w:tabs>
        <w:rPr>
          <w:rFonts w:eastAsia="Arial Unicode MS"/>
          <w:szCs w:val="28"/>
        </w:rPr>
      </w:pPr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0C18F8" w:rsidRPr="00AA282B" w:rsidRDefault="000C18F8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AA282B">
        <w:rPr>
          <w:sz w:val="28"/>
          <w:szCs w:val="28"/>
        </w:rPr>
        <w:t xml:space="preserve">Начальник </w:t>
      </w:r>
      <w:proofErr w:type="spellStart"/>
      <w:r w:rsidRPr="00AA282B">
        <w:rPr>
          <w:sz w:val="28"/>
          <w:szCs w:val="28"/>
        </w:rPr>
        <w:t>Нагорского</w:t>
      </w:r>
      <w:proofErr w:type="spellEnd"/>
      <w:r w:rsidRPr="00AA282B">
        <w:rPr>
          <w:sz w:val="28"/>
          <w:szCs w:val="28"/>
        </w:rPr>
        <w:t xml:space="preserve"> РУ</w:t>
      </w:r>
      <w:proofErr w:type="gramStart"/>
      <w:r w:rsidRPr="00AA282B">
        <w:rPr>
          <w:sz w:val="28"/>
          <w:szCs w:val="28"/>
        </w:rPr>
        <w:t>О-</w:t>
      </w:r>
      <w:proofErr w:type="gramEnd"/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  <w:t xml:space="preserve">Л.Н. </w:t>
      </w:r>
      <w:proofErr w:type="spellStart"/>
      <w:r w:rsidRPr="00AA282B">
        <w:rPr>
          <w:sz w:val="28"/>
          <w:szCs w:val="28"/>
        </w:rPr>
        <w:t>Рожнева</w:t>
      </w:r>
      <w:proofErr w:type="spellEnd"/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AA282B">
        <w:rPr>
          <w:sz w:val="28"/>
          <w:szCs w:val="28"/>
        </w:rPr>
        <w:t xml:space="preserve">С приказом </w:t>
      </w:r>
      <w:proofErr w:type="gramStart"/>
      <w:r w:rsidRPr="00AA282B">
        <w:rPr>
          <w:sz w:val="28"/>
          <w:szCs w:val="28"/>
        </w:rPr>
        <w:t>ознакомлены</w:t>
      </w:r>
      <w:proofErr w:type="gramEnd"/>
      <w:r w:rsidRPr="00AA282B">
        <w:rPr>
          <w:sz w:val="28"/>
          <w:szCs w:val="28"/>
        </w:rPr>
        <w:t>:</w:t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  <w:t xml:space="preserve">В.А. </w:t>
      </w:r>
      <w:proofErr w:type="spellStart"/>
      <w:r w:rsidRPr="00AA282B">
        <w:rPr>
          <w:sz w:val="28"/>
          <w:szCs w:val="28"/>
        </w:rPr>
        <w:t>Маренина</w:t>
      </w:r>
      <w:proofErr w:type="spellEnd"/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</w:r>
      <w:r w:rsidRPr="00AA282B">
        <w:rPr>
          <w:sz w:val="28"/>
          <w:szCs w:val="28"/>
        </w:rPr>
        <w:tab/>
        <w:t xml:space="preserve">Н.Н. </w:t>
      </w:r>
      <w:proofErr w:type="spellStart"/>
      <w:r w:rsidRPr="00AA282B">
        <w:rPr>
          <w:sz w:val="28"/>
          <w:szCs w:val="28"/>
        </w:rPr>
        <w:t>Сысолятина</w:t>
      </w:r>
      <w:proofErr w:type="spellEnd"/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E7385F" w:rsidRPr="00AA282B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  <w:rPr>
          <w:sz w:val="28"/>
          <w:szCs w:val="28"/>
        </w:rPr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1D6C91" w:rsidRDefault="001D6C91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1D6C91" w:rsidRDefault="001D6C91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1D6C91" w:rsidRDefault="001D6C91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1D6C91" w:rsidRDefault="001D6C91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1D6C91" w:rsidRDefault="001D6C91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AA282B" w:rsidRDefault="00AA282B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AA282B" w:rsidRDefault="00AA282B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F77F0A" w:rsidRDefault="00F77F0A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F77F0A" w:rsidRDefault="00F77F0A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both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lastRenderedPageBreak/>
        <w:t>Приложение № 1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>УТВЕРЖДЕНО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>Приказом управления образования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 xml:space="preserve">администрации </w:t>
      </w:r>
      <w:proofErr w:type="spellStart"/>
      <w:r>
        <w:t>Нагорского</w:t>
      </w:r>
      <w:proofErr w:type="spellEnd"/>
      <w:r>
        <w:t xml:space="preserve"> района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  <w:r>
        <w:t>от</w:t>
      </w:r>
      <w:r w:rsidR="00F77F0A">
        <w:t xml:space="preserve"> 2</w:t>
      </w:r>
      <w:r w:rsidR="00CA7CED">
        <w:t>4</w:t>
      </w:r>
      <w:r w:rsidR="00F77F0A">
        <w:t>.0</w:t>
      </w:r>
      <w:r w:rsidR="00CA7CED">
        <w:t>2</w:t>
      </w:r>
      <w:r w:rsidR="00F77F0A">
        <w:t>.201</w:t>
      </w:r>
      <w:r w:rsidR="00CA7CED">
        <w:t>6</w:t>
      </w:r>
      <w:r w:rsidR="00F77F0A">
        <w:t xml:space="preserve"> г </w:t>
      </w:r>
      <w:r>
        <w:t xml:space="preserve"> №</w:t>
      </w:r>
      <w:r w:rsidR="00F77F0A">
        <w:t xml:space="preserve"> </w:t>
      </w:r>
      <w:r w:rsidR="00CA7CED">
        <w:t>12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</w:pP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</w:pPr>
      <w:r>
        <w:t>ПОКАЗАТЕЛИ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</w:pPr>
      <w:r>
        <w:t>эффективности деятельности муниципальных общеобразовательных организаций,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</w:pPr>
      <w:proofErr w:type="gramStart"/>
      <w:r>
        <w:t>подведомственных</w:t>
      </w:r>
      <w:proofErr w:type="gramEnd"/>
      <w:r>
        <w:t xml:space="preserve"> управлению образования</w:t>
      </w:r>
    </w:p>
    <w:p w:rsidR="00E7385F" w:rsidRDefault="00E7385F" w:rsidP="00E7385F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60"/>
        <w:gridCol w:w="2117"/>
        <w:gridCol w:w="698"/>
        <w:gridCol w:w="824"/>
        <w:gridCol w:w="829"/>
        <w:gridCol w:w="1476"/>
      </w:tblGrid>
      <w:tr w:rsidR="007F7F9C" w:rsidRPr="007F7F9C" w:rsidTr="006857ED">
        <w:trPr>
          <w:trHeight w:val="49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 xml:space="preserve">№ </w:t>
            </w:r>
            <w:proofErr w:type="gramStart"/>
            <w:r w:rsidRPr="007F7F9C">
              <w:rPr>
                <w:color w:val="000000"/>
              </w:rPr>
              <w:t>п</w:t>
            </w:r>
            <w:proofErr w:type="gramEnd"/>
            <w:r w:rsidRPr="007F7F9C">
              <w:rPr>
                <w:color w:val="00000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Количество баллов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</w:rPr>
              <w:t>Образовательные организации</w:t>
            </w:r>
          </w:p>
        </w:tc>
      </w:tr>
      <w:tr w:rsidR="007F7F9C" w:rsidRPr="007F7F9C" w:rsidTr="007F7F9C">
        <w:trPr>
          <w:trHeight w:val="20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обоснование</w:t>
            </w:r>
          </w:p>
        </w:tc>
      </w:tr>
      <w:tr w:rsidR="007F7F9C" w:rsidRPr="007F7F9C" w:rsidTr="007F7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7F7F9C" w:rsidRPr="007F7F9C" w:rsidTr="007F7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1.</w:t>
            </w:r>
          </w:p>
        </w:tc>
        <w:tc>
          <w:tcPr>
            <w:tcW w:w="8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Соответствие деятельности организации требованиям законодательства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F7F9C" w:rsidRPr="007F7F9C" w:rsidTr="007F7F9C">
        <w:trPr>
          <w:trHeight w:val="8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Отсутствие неисполненных в срок предписаний надзорных органов и отрицательных заключений проверяющих органов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2 б. – нарушений не выявлено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 xml:space="preserve">копии предписаний, ходатайств </w:t>
            </w:r>
          </w:p>
        </w:tc>
      </w:tr>
      <w:tr w:rsidR="007F7F9C" w:rsidRPr="007F7F9C" w:rsidTr="007F7F9C">
        <w:trPr>
          <w:trHeight w:val="18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proofErr w:type="gramStart"/>
            <w:r w:rsidRPr="007F7F9C">
              <w:rPr>
                <w:color w:val="000000"/>
              </w:rPr>
              <w:t>1 б. –  устранение выявленных нарушений связаны со значительными материальными затратами, требующими отдельного финансирования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6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1.2.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Отсутствие обоснованных жалоб на деятельность организации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2 б. – жалобы отсутствуют полностью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отчет по жалобам за 2015</w:t>
            </w:r>
          </w:p>
        </w:tc>
      </w:tr>
      <w:tr w:rsidR="007F7F9C" w:rsidRPr="007F7F9C" w:rsidTr="007F7F9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1 б. – жалобы есть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570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Максимальное количество баллов - 4 б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2.</w:t>
            </w:r>
          </w:p>
        </w:tc>
        <w:tc>
          <w:tcPr>
            <w:tcW w:w="8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Качество организации процесса в образовательной организации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411837">
        <w:trPr>
          <w:trHeight w:val="7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Наличие действующих  коллегиальных органов управления, деятельность органов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2 б. – эффективно работают, имеется соответствующая документация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 xml:space="preserve">локальные акты, план работы за 2014-2015 уч. год и копии протоколов </w:t>
            </w:r>
          </w:p>
        </w:tc>
      </w:tr>
      <w:tr w:rsidR="007F7F9C" w:rsidRPr="007F7F9C" w:rsidTr="00411837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1 б. – формально </w:t>
            </w:r>
            <w:proofErr w:type="gramStart"/>
            <w:r w:rsidRPr="007F7F9C">
              <w:rPr>
                <w:color w:val="000000"/>
              </w:rPr>
              <w:t>созданы</w:t>
            </w:r>
            <w:proofErr w:type="gramEnd"/>
            <w:r w:rsidRPr="007F7F9C">
              <w:rPr>
                <w:color w:val="000000"/>
              </w:rPr>
              <w:t>, но не работают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411837">
        <w:trPr>
          <w:trHeight w:val="4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2.2.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Степень исполнения муниципального  задания за отчетный период по объему и качеству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2 б. – исполнено на 100%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копия отчета 2015</w:t>
            </w:r>
          </w:p>
        </w:tc>
      </w:tr>
      <w:tr w:rsidR="007F7F9C" w:rsidRPr="007F7F9C" w:rsidTr="00411837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1 б. – исполнено на 95-99%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411837">
        <w:trPr>
          <w:trHeight w:val="12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lastRenderedPageBreak/>
              <w:t>2.3.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Количество обучающихся на 1 педагогического работника (учитывая совместителей)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2 б. – равен или выше среднего показателя по муниципальным организациям данного типа (далее – средний показатель)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 xml:space="preserve">    справка ОО о количестве педагогических работников     </w:t>
            </w:r>
          </w:p>
        </w:tc>
      </w:tr>
      <w:tr w:rsidR="007F7F9C" w:rsidRPr="007F7F9C" w:rsidTr="00411837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1 б. – ниже среднего показателя не более чем на 10%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9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2.4.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Доля работников, относимых к основному персоналу (учитывая совместителей)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2 б.– </w:t>
            </w:r>
            <w:proofErr w:type="gramStart"/>
            <w:r w:rsidRPr="007F7F9C">
              <w:rPr>
                <w:color w:val="000000"/>
              </w:rPr>
              <w:t>равен</w:t>
            </w:r>
            <w:proofErr w:type="gramEnd"/>
            <w:r w:rsidRPr="007F7F9C">
              <w:rPr>
                <w:color w:val="000000"/>
              </w:rPr>
              <w:t xml:space="preserve"> или выше среднего показателя по муниципальным организациям данного типа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из бухгалтерии</w:t>
            </w:r>
          </w:p>
        </w:tc>
      </w:tr>
      <w:tr w:rsidR="007F7F9C" w:rsidRPr="007F7F9C" w:rsidTr="007F7F9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1 б. – ниже среднего показателя не более чем на 10%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1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2.5.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Участие педагогов организации в профессиональных конкурсах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0,5 б. – за каждого участника конкурса на областном уровне и выше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копии грамот, дипломов, сертификатов</w:t>
            </w:r>
          </w:p>
        </w:tc>
      </w:tr>
      <w:tr w:rsidR="007F7F9C" w:rsidRPr="007F7F9C" w:rsidTr="007F7F9C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2.6.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Доля педагогических работников, аттестованных на квалификационные категории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2 б. – свыше 80 %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7F7F9C" w:rsidRPr="007F7F9C" w:rsidTr="007F7F9C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1 б. – от 60 до 79%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6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2.7.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Доля педагогических работников в возрасте до 35 лет (учитывая совместителей)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2 б. – </w:t>
            </w:r>
            <w:proofErr w:type="gramStart"/>
            <w:r w:rsidRPr="007F7F9C">
              <w:rPr>
                <w:color w:val="000000"/>
              </w:rPr>
              <w:t>равен</w:t>
            </w:r>
            <w:proofErr w:type="gramEnd"/>
            <w:r w:rsidRPr="007F7F9C">
              <w:rPr>
                <w:color w:val="000000"/>
              </w:rPr>
              <w:t xml:space="preserve"> или выше среднего показателя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7F7F9C" w:rsidRPr="007F7F9C" w:rsidTr="007F7F9C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1 б. – ниже среднего показателя не более чем на 10%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2.8.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Отсутствие замечаний по качеству и срокам предоставления установленной отчетности организации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1 б. – замечания отсутствуют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по данным РУО</w:t>
            </w:r>
          </w:p>
        </w:tc>
      </w:tr>
      <w:tr w:rsidR="007F7F9C" w:rsidRPr="007F7F9C" w:rsidTr="007F7F9C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2.9.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Отсутствие просроченной кредиторской задолженности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1 б. – задолженность отсутствует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из бухгалтерии</w:t>
            </w:r>
          </w:p>
        </w:tc>
      </w:tr>
      <w:tr w:rsidR="007F7F9C" w:rsidRPr="007F7F9C" w:rsidTr="007F7F9C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Организация повышения квалификации педагогических кадров (включая административный персонал с педагогической нагрузкой)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2</w:t>
            </w:r>
            <w:r w:rsidR="006857ED">
              <w:rPr>
                <w:color w:val="000000"/>
              </w:rPr>
              <w:t xml:space="preserve"> б. – доля педагогических работ</w:t>
            </w:r>
            <w:r w:rsidRPr="007F7F9C">
              <w:rPr>
                <w:color w:val="000000"/>
              </w:rPr>
              <w:t xml:space="preserve">ников, проходивших ПК (не менее 72 ч) в течение 3 лет 90-100 %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 xml:space="preserve">справка ОО с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7F7F9C">
              <w:rPr>
                <w:color w:val="000000"/>
                <w:sz w:val="20"/>
                <w:szCs w:val="20"/>
              </w:rPr>
              <w:t xml:space="preserve">казанием Ф.И.О. и </w:t>
            </w:r>
            <w:proofErr w:type="gramStart"/>
            <w:r w:rsidRPr="007F7F9C">
              <w:rPr>
                <w:color w:val="000000"/>
                <w:sz w:val="20"/>
                <w:szCs w:val="20"/>
              </w:rPr>
              <w:t>сроках</w:t>
            </w:r>
            <w:proofErr w:type="gramEnd"/>
            <w:r w:rsidRPr="007F7F9C">
              <w:rPr>
                <w:color w:val="000000"/>
                <w:sz w:val="20"/>
                <w:szCs w:val="20"/>
              </w:rPr>
              <w:t xml:space="preserve"> прохождения ПК</w:t>
            </w:r>
          </w:p>
        </w:tc>
      </w:tr>
      <w:tr w:rsidR="007F7F9C" w:rsidRPr="007F7F9C" w:rsidTr="007F7F9C">
        <w:trPr>
          <w:trHeight w:val="13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1 б. - доля педагогических работников, проходивших ПК (не менее 72 ч) в течение 3 лет 70-89%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375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lastRenderedPageBreak/>
              <w:t>Максимальное количество баллов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F9C">
              <w:rPr>
                <w:b/>
                <w:bCs/>
                <w:color w:val="000000"/>
                <w:sz w:val="22"/>
                <w:szCs w:val="22"/>
              </w:rPr>
              <w:t>16 – ОО,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F9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F9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F7F9C" w:rsidRPr="007F7F9C" w:rsidTr="007F7F9C">
        <w:trPr>
          <w:trHeight w:val="36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F9C">
              <w:rPr>
                <w:b/>
                <w:bCs/>
                <w:color w:val="000000"/>
                <w:sz w:val="22"/>
                <w:szCs w:val="22"/>
              </w:rPr>
              <w:t>14 - ДОД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3.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Информационная открытость организации</w:t>
            </w:r>
          </w:p>
        </w:tc>
      </w:tr>
      <w:tr w:rsidR="007F7F9C" w:rsidRPr="007F7F9C" w:rsidTr="007F7F9C">
        <w:trPr>
          <w:trHeight w:val="9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3.1.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Соответствие сайта требованиям законодательства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2 б. – сайт соответствует требованиям законодательства и регулярно обновляется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по мониторингу РУО</w:t>
            </w:r>
          </w:p>
        </w:tc>
      </w:tr>
      <w:tr w:rsidR="007F7F9C" w:rsidRPr="007F7F9C" w:rsidTr="007F7F9C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1 б. - сайт соответствует требованиям законодательства, но обновляется нерегулярно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9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3.2.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9C" w:rsidRPr="007F7F9C" w:rsidRDefault="001256FE" w:rsidP="007F7F9C">
            <w:pPr>
              <w:jc w:val="both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7F7F9C" w:rsidRPr="007F7F9C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Актуальность материалов организации на сайте www.bus.gov.ru</w:t>
              </w:r>
            </w:hyperlink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2 б. – материалы размещаются в установленные сроки, замечания по качеству отсутствуют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из бухгалтерии РУО</w:t>
            </w:r>
          </w:p>
        </w:tc>
      </w:tr>
      <w:tr w:rsidR="007F7F9C" w:rsidRPr="007F7F9C" w:rsidTr="007F7F9C">
        <w:trPr>
          <w:trHeight w:val="10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 xml:space="preserve">1 б. – материалы размещаются в установленные сроки,  имеются незначительные замечания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Наличие публичной отчетности организации (отчет о результатах </w:t>
            </w:r>
            <w:proofErr w:type="spellStart"/>
            <w:r w:rsidRPr="007F7F9C">
              <w:rPr>
                <w:color w:val="000000"/>
              </w:rPr>
              <w:t>самообследования</w:t>
            </w:r>
            <w:proofErr w:type="spellEnd"/>
            <w:r w:rsidRPr="007F7F9C">
              <w:rPr>
                <w:color w:val="00000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2 б. – есть отчет на сайте организации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 xml:space="preserve">справка ОО с датой </w:t>
            </w:r>
            <w:proofErr w:type="spellStart"/>
            <w:r w:rsidRPr="007F7F9C">
              <w:rPr>
                <w:color w:val="000000"/>
                <w:sz w:val="20"/>
                <w:szCs w:val="20"/>
              </w:rPr>
              <w:t>размешения</w:t>
            </w:r>
            <w:proofErr w:type="spellEnd"/>
            <w:r w:rsidRPr="007F7F9C">
              <w:rPr>
                <w:color w:val="000000"/>
                <w:sz w:val="20"/>
                <w:szCs w:val="20"/>
              </w:rPr>
              <w:t xml:space="preserve"> на сайте</w:t>
            </w:r>
          </w:p>
        </w:tc>
      </w:tr>
      <w:tr w:rsidR="007F7F9C" w:rsidRPr="007F7F9C" w:rsidTr="007F7F9C">
        <w:trPr>
          <w:trHeight w:val="495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Максимальное количество баллов - 6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F7F9C" w:rsidRPr="007F7F9C" w:rsidTr="007F7F9C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4.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 xml:space="preserve">Качество образовательной, воспитательной и социокультурной деятельности </w:t>
            </w:r>
            <w:proofErr w:type="gramStart"/>
            <w:r w:rsidRPr="007F7F9C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</w:tr>
      <w:tr w:rsidR="007F7F9C" w:rsidRPr="007F7F9C" w:rsidTr="007F7F9C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4.1.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Правонарушения </w:t>
            </w:r>
            <w:proofErr w:type="gramStart"/>
            <w:r w:rsidRPr="007F7F9C">
              <w:rPr>
                <w:color w:val="000000"/>
              </w:rPr>
              <w:t>обучающихся</w:t>
            </w:r>
            <w:proofErr w:type="gramEnd"/>
            <w:r w:rsidRPr="007F7F9C"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2 б. – правонарушения отсутствуют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7F7F9C" w:rsidRPr="007F7F9C" w:rsidTr="007F7F9C">
        <w:trPr>
          <w:trHeight w:val="4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4.2.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Доля </w:t>
            </w:r>
            <w:proofErr w:type="gramStart"/>
            <w:r w:rsidRPr="007F7F9C">
              <w:rPr>
                <w:color w:val="000000"/>
              </w:rPr>
              <w:t>обучающихся</w:t>
            </w:r>
            <w:proofErr w:type="gramEnd"/>
            <w:r w:rsidRPr="007F7F9C">
              <w:rPr>
                <w:color w:val="000000"/>
              </w:rPr>
              <w:t>, охваченных кружками спортивной направленности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2 б. - более 50% контингента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7F7F9C" w:rsidRPr="007F7F9C" w:rsidTr="007F7F9C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1 б. - от 30% до 50%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6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4.3.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9C" w:rsidRPr="007F7F9C" w:rsidRDefault="007F7F9C" w:rsidP="001256FE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Посещаемость воспита</w:t>
            </w:r>
            <w:r w:rsidR="001256FE">
              <w:rPr>
                <w:color w:val="000000"/>
              </w:rPr>
              <w:t>н</w:t>
            </w:r>
            <w:r w:rsidRPr="007F7F9C">
              <w:rPr>
                <w:color w:val="000000"/>
              </w:rPr>
              <w:t>никами дошкольных образовательных организаций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2 б. - от 80% и более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7F7F9C" w:rsidRPr="007F7F9C" w:rsidTr="007F7F9C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1 б. - от 70% до 80%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4.4.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Заболеваемость воспитанников дошкол</w:t>
            </w:r>
            <w:r w:rsidR="001256FE">
              <w:rPr>
                <w:color w:val="000000"/>
              </w:rPr>
              <w:t>ь</w:t>
            </w:r>
            <w:r w:rsidRPr="007F7F9C">
              <w:rPr>
                <w:color w:val="000000"/>
              </w:rPr>
              <w:t>ных образовательных организаций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2 б. – до 14 </w:t>
            </w:r>
            <w:proofErr w:type="spellStart"/>
            <w:r w:rsidRPr="007F7F9C">
              <w:rPr>
                <w:color w:val="000000"/>
              </w:rPr>
              <w:t>детодней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7F7F9C" w:rsidRPr="007F7F9C" w:rsidTr="007F7F9C">
        <w:trPr>
          <w:trHeight w:val="6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1 б. – от 14 до 16 </w:t>
            </w:r>
            <w:proofErr w:type="spellStart"/>
            <w:r w:rsidRPr="007F7F9C">
              <w:rPr>
                <w:color w:val="000000"/>
              </w:rPr>
              <w:t>детодней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lastRenderedPageBreak/>
              <w:t>4.5.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Наличие действующих музеев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1 б. за наличие музея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7F7F9C" w:rsidRPr="007F7F9C" w:rsidTr="007F7F9C">
        <w:trPr>
          <w:trHeight w:val="10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4.6.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proofErr w:type="gramStart"/>
            <w:r w:rsidRPr="007F7F9C">
              <w:rPr>
                <w:color w:val="000000"/>
              </w:rPr>
              <w:t xml:space="preserve">Участие обучающихся в общественно-значимых социальных проектах 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2 б. – более 50% обучающихся </w:t>
            </w:r>
            <w:proofErr w:type="gramStart"/>
            <w:r w:rsidRPr="007F7F9C">
              <w:rPr>
                <w:color w:val="000000"/>
              </w:rPr>
              <w:t>заняты</w:t>
            </w:r>
            <w:proofErr w:type="gramEnd"/>
            <w:r w:rsidRPr="007F7F9C">
              <w:rPr>
                <w:color w:val="000000"/>
              </w:rPr>
              <w:t xml:space="preserve"> в социальных проектах, волонтерском движении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ОО (название проекта, количество участников)</w:t>
            </w:r>
          </w:p>
        </w:tc>
      </w:tr>
      <w:tr w:rsidR="007F7F9C" w:rsidRPr="007F7F9C" w:rsidTr="00721DA4">
        <w:trPr>
          <w:trHeight w:val="5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1 б. – от  40 до 50%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4.7.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Участие обучающихся в конкурах, смотрах, олимпиадах регионального уровня и выше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0,1 б.-  за каждого участника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копии дипломов, грамот, се</w:t>
            </w:r>
            <w:r w:rsidR="00411837">
              <w:rPr>
                <w:color w:val="000000"/>
                <w:sz w:val="20"/>
                <w:szCs w:val="20"/>
              </w:rPr>
              <w:t>р</w:t>
            </w:r>
            <w:r w:rsidRPr="007F7F9C">
              <w:rPr>
                <w:color w:val="000000"/>
                <w:sz w:val="20"/>
                <w:szCs w:val="20"/>
              </w:rPr>
              <w:t>тификатов</w:t>
            </w:r>
          </w:p>
        </w:tc>
      </w:tr>
      <w:tr w:rsidR="007F7F9C" w:rsidRPr="007F7F9C" w:rsidTr="007F7F9C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4.9.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Призеры и победители в конкурсах, смотрах, олимпиадах регионального уровня и выше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0,1 б.-  за каждого победителя, призера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копии дипломов, грамот</w:t>
            </w:r>
          </w:p>
        </w:tc>
      </w:tr>
      <w:tr w:rsidR="007F7F9C" w:rsidRPr="007F7F9C" w:rsidTr="007F7F9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4.10.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Призеры и победители в конкурсах, смотрах, олимпиадах муниципального уровня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0,1 б. - за каждого победителя, призера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копии дипломов, грамот</w:t>
            </w:r>
          </w:p>
        </w:tc>
      </w:tr>
      <w:tr w:rsidR="007F7F9C" w:rsidRPr="007F7F9C" w:rsidTr="007F7F9C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4.11.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Доля </w:t>
            </w:r>
            <w:proofErr w:type="gramStart"/>
            <w:r w:rsidRPr="007F7F9C">
              <w:rPr>
                <w:color w:val="000000"/>
              </w:rPr>
              <w:t>обучающихся</w:t>
            </w:r>
            <w:proofErr w:type="gramEnd"/>
            <w:r w:rsidRPr="007F7F9C">
              <w:rPr>
                <w:color w:val="000000"/>
              </w:rPr>
              <w:t>, охваченных кружками (кроме спортивной направленности и внеурочной деятельности по ФГОС)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2 б. - более 50%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7F7F9C" w:rsidRPr="007F7F9C" w:rsidTr="00721DA4">
        <w:trPr>
          <w:trHeight w:val="117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7F7F9C">
              <w:rPr>
                <w:rFonts w:eastAsia="Arial Unicode MS"/>
                <w:color w:val="000000"/>
                <w:sz w:val="22"/>
                <w:szCs w:val="22"/>
              </w:rPr>
              <w:t>1 б. - от 30 до 50 %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21DA4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4.12.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Доля </w:t>
            </w:r>
            <w:proofErr w:type="gramStart"/>
            <w:r w:rsidRPr="007F7F9C">
              <w:rPr>
                <w:color w:val="000000"/>
              </w:rPr>
              <w:t>обучающихся</w:t>
            </w:r>
            <w:proofErr w:type="gramEnd"/>
            <w:r w:rsidRPr="007F7F9C">
              <w:rPr>
                <w:color w:val="000000"/>
              </w:rPr>
              <w:t>, охваченных летним отдыхом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7F7F9C">
              <w:rPr>
                <w:rFonts w:eastAsia="Arial Unicode MS"/>
                <w:color w:val="000000"/>
                <w:sz w:val="22"/>
                <w:szCs w:val="22"/>
              </w:rPr>
              <w:t>2 б. - более 50%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7F7F9C" w:rsidRPr="007F7F9C" w:rsidTr="00721DA4">
        <w:trPr>
          <w:trHeight w:val="43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7F7F9C">
              <w:rPr>
                <w:rFonts w:eastAsia="Arial Unicode MS"/>
                <w:color w:val="000000"/>
                <w:sz w:val="22"/>
                <w:szCs w:val="22"/>
              </w:rPr>
              <w:t>1 б. - от 30% до 50%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630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Максимальное количество баллов</w:t>
            </w:r>
            <w:proofErr w:type="gramStart"/>
            <w:r w:rsidRPr="007F7F9C">
              <w:rPr>
                <w:b/>
                <w:bCs/>
                <w:color w:val="000000"/>
              </w:rPr>
              <w:t xml:space="preserve"> :</w:t>
            </w:r>
            <w:proofErr w:type="gramEnd"/>
            <w:r w:rsidRPr="007F7F9C">
              <w:rPr>
                <w:b/>
                <w:bCs/>
                <w:color w:val="000000"/>
              </w:rPr>
              <w:t xml:space="preserve"> ОО- 11 б, ДОУ - 4 б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5.</w:t>
            </w:r>
          </w:p>
        </w:tc>
        <w:tc>
          <w:tcPr>
            <w:tcW w:w="81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Качество образовательных результатов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5.1.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Доля </w:t>
            </w:r>
            <w:proofErr w:type="gramStart"/>
            <w:r w:rsidRPr="007F7F9C">
              <w:rPr>
                <w:color w:val="000000"/>
              </w:rPr>
              <w:t>обучающихся</w:t>
            </w:r>
            <w:proofErr w:type="gramEnd"/>
            <w:r w:rsidRPr="007F7F9C">
              <w:rPr>
                <w:color w:val="000000"/>
              </w:rPr>
              <w:t xml:space="preserve">, освоивших образовательные программы 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2 б. – 100 %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7F7F9C" w:rsidRPr="007F7F9C" w:rsidTr="007F7F9C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1 б. – от 95 до 99%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5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5.2.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Доля выпускников, успешно прошедших государственную итоговую аттестацию (от общего числа допущенных к ГИА)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2 б. – 100 %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7F7F9C" w:rsidRPr="007F7F9C" w:rsidTr="007F7F9C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1 б. – от 95 до 99%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 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7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5.3.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Доля обучающихся, получивших аттестат с отличием (к общему кол-ву выпускников 9 и 11 классов)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0,5 б. за каждого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Х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7F7F9C" w:rsidRPr="007F7F9C" w:rsidTr="007F7F9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6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lastRenderedPageBreak/>
              <w:t>5.4.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21DA4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Доля обучающихся, родителей (законных представителей), удовлетворенных качеством </w:t>
            </w:r>
            <w:proofErr w:type="spellStart"/>
            <w:proofErr w:type="gramStart"/>
            <w:r w:rsidRPr="007F7F9C">
              <w:rPr>
                <w:color w:val="000000"/>
              </w:rPr>
              <w:t>предос</w:t>
            </w:r>
            <w:r w:rsidR="00721DA4">
              <w:rPr>
                <w:color w:val="000000"/>
              </w:rPr>
              <w:t>-</w:t>
            </w:r>
            <w:r w:rsidRPr="007F7F9C">
              <w:rPr>
                <w:color w:val="000000"/>
              </w:rPr>
              <w:t>тавляемых</w:t>
            </w:r>
            <w:proofErr w:type="spellEnd"/>
            <w:proofErr w:type="gramEnd"/>
            <w:r w:rsidRPr="007F7F9C">
              <w:rPr>
                <w:color w:val="000000"/>
              </w:rPr>
              <w:t xml:space="preserve"> услуг</w:t>
            </w:r>
            <w:r w:rsidR="00721DA4">
              <w:rPr>
                <w:color w:val="000000"/>
              </w:rPr>
              <w:t xml:space="preserve"> </w:t>
            </w:r>
            <w:r w:rsidRPr="007F7F9C">
              <w:rPr>
                <w:color w:val="000000"/>
              </w:rPr>
              <w:t>(по результатам внутренней оценки качества образования)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2 б. – более 60% опрошенных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7F7F9C" w:rsidRPr="007F7F9C" w:rsidTr="007F7F9C">
        <w:trPr>
          <w:trHeight w:val="15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1 б. – от 50 до 60% опрошенных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5.5.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Наличие системы отслеживания динамики индивидуальных образовательных результатов обучающихся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1 б. – наличие системы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6857ED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Документы, подтверждающие наличие систем</w:t>
            </w:r>
            <w:proofErr w:type="gramStart"/>
            <w:r w:rsidRPr="007F7F9C">
              <w:rPr>
                <w:color w:val="000000"/>
                <w:sz w:val="20"/>
                <w:szCs w:val="20"/>
              </w:rPr>
              <w:t>ы(</w:t>
            </w:r>
            <w:proofErr w:type="gramEnd"/>
            <w:r w:rsidRPr="007F7F9C">
              <w:rPr>
                <w:color w:val="000000"/>
                <w:sz w:val="20"/>
                <w:szCs w:val="20"/>
              </w:rPr>
              <w:t>положение, приказы)</w:t>
            </w:r>
          </w:p>
        </w:tc>
      </w:tr>
      <w:tr w:rsidR="007F7F9C" w:rsidRPr="007F7F9C" w:rsidTr="007F7F9C">
        <w:trPr>
          <w:trHeight w:val="7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5.6.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Организована внутренняя система оценки качества образования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2 б. система организована, результаты анализируются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F7F9C" w:rsidRPr="007F7F9C" w:rsidTr="007F7F9C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1 б. система организована, результаты подводятся, но не  анализируются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аналитическая справка</w:t>
            </w:r>
          </w:p>
        </w:tc>
      </w:tr>
      <w:tr w:rsidR="007F7F9C" w:rsidRPr="007F7F9C" w:rsidTr="007F7F9C">
        <w:trPr>
          <w:trHeight w:val="435"/>
        </w:trPr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 xml:space="preserve">Максимальное количество баллов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F9C">
              <w:rPr>
                <w:b/>
                <w:bCs/>
                <w:color w:val="000000"/>
                <w:sz w:val="22"/>
                <w:szCs w:val="22"/>
              </w:rPr>
              <w:t>9 – ОО,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F7F9C" w:rsidRPr="007F7F9C" w:rsidTr="007F7F9C">
        <w:trPr>
          <w:trHeight w:val="375"/>
        </w:trPr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7F9C">
              <w:rPr>
                <w:b/>
                <w:bCs/>
                <w:color w:val="000000"/>
                <w:sz w:val="22"/>
                <w:szCs w:val="22"/>
              </w:rPr>
              <w:t>5 - ДОУ, ДОД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F7F9C" w:rsidRPr="007F7F9C" w:rsidTr="007F7F9C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6.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Обеспечение условий безопасности и условий охраны труда</w:t>
            </w:r>
          </w:p>
        </w:tc>
      </w:tr>
      <w:tr w:rsidR="007F7F9C" w:rsidRPr="007F7F9C" w:rsidTr="007F7F9C">
        <w:trPr>
          <w:trHeight w:val="17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6.1.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Наличие плана мероприятий, </w:t>
            </w:r>
            <w:proofErr w:type="spellStart"/>
            <w:proofErr w:type="gramStart"/>
            <w:r w:rsidRPr="007F7F9C">
              <w:rPr>
                <w:color w:val="000000"/>
              </w:rPr>
              <w:t>обеспечи</w:t>
            </w:r>
            <w:r w:rsidR="00721DA4">
              <w:rPr>
                <w:color w:val="000000"/>
              </w:rPr>
              <w:t>-</w:t>
            </w:r>
            <w:r w:rsidRPr="007F7F9C">
              <w:rPr>
                <w:color w:val="000000"/>
              </w:rPr>
              <w:t>вающего</w:t>
            </w:r>
            <w:proofErr w:type="spellEnd"/>
            <w:proofErr w:type="gramEnd"/>
            <w:r w:rsidRPr="007F7F9C">
              <w:rPr>
                <w:color w:val="000000"/>
              </w:rPr>
              <w:t xml:space="preserve"> безопасность организации в </w:t>
            </w:r>
            <w:proofErr w:type="spellStart"/>
            <w:r w:rsidRPr="007F7F9C">
              <w:rPr>
                <w:color w:val="000000"/>
              </w:rPr>
              <w:t>соответ</w:t>
            </w:r>
            <w:r w:rsidR="00721DA4">
              <w:rPr>
                <w:color w:val="000000"/>
              </w:rPr>
              <w:t>-</w:t>
            </w:r>
            <w:r w:rsidRPr="007F7F9C">
              <w:rPr>
                <w:color w:val="000000"/>
              </w:rPr>
              <w:t>ствии</w:t>
            </w:r>
            <w:proofErr w:type="spellEnd"/>
            <w:r w:rsidRPr="007F7F9C">
              <w:rPr>
                <w:color w:val="000000"/>
              </w:rPr>
              <w:t xml:space="preserve"> с паспортом безопасности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1 б. – наличие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копия плана, копия титульного листа па спорта</w:t>
            </w:r>
          </w:p>
        </w:tc>
      </w:tr>
      <w:tr w:rsidR="007F7F9C" w:rsidRPr="007F7F9C" w:rsidTr="00721DA4">
        <w:trPr>
          <w:trHeight w:val="9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</w:rPr>
            </w:pPr>
            <w:r w:rsidRPr="007F7F9C">
              <w:rPr>
                <w:color w:val="000000"/>
              </w:rPr>
              <w:t>6.2.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 xml:space="preserve">Отсутствие травматизма участников </w:t>
            </w:r>
            <w:proofErr w:type="spellStart"/>
            <w:proofErr w:type="gramStart"/>
            <w:r w:rsidRPr="007F7F9C">
              <w:rPr>
                <w:color w:val="000000"/>
              </w:rPr>
              <w:t>образова</w:t>
            </w:r>
            <w:proofErr w:type="spellEnd"/>
            <w:r w:rsidRPr="007F7F9C">
              <w:rPr>
                <w:color w:val="000000"/>
              </w:rPr>
              <w:t>-тельных</w:t>
            </w:r>
            <w:proofErr w:type="gramEnd"/>
            <w:r w:rsidRPr="007F7F9C">
              <w:rPr>
                <w:color w:val="000000"/>
              </w:rPr>
              <w:t xml:space="preserve"> отношений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color w:val="000000"/>
              </w:rPr>
            </w:pPr>
            <w:r w:rsidRPr="007F7F9C">
              <w:rPr>
                <w:color w:val="000000"/>
              </w:rPr>
              <w:t>1 б. - отсутствие травматизма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справка ОО</w:t>
            </w:r>
          </w:p>
        </w:tc>
      </w:tr>
      <w:tr w:rsidR="007F7F9C" w:rsidRPr="007F7F9C" w:rsidTr="007F7F9C">
        <w:trPr>
          <w:trHeight w:val="37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Максимальное количество баллов - 2 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both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</w:rPr>
            </w:pPr>
            <w:r w:rsidRPr="007F7F9C">
              <w:rPr>
                <w:color w:val="00000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F7F9C" w:rsidRPr="007F7F9C" w:rsidTr="007F7F9C">
        <w:trPr>
          <w:trHeight w:val="345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Максимальное количество баллов всего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48 – ОО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F9C" w:rsidRPr="007F7F9C" w:rsidRDefault="007F7F9C" w:rsidP="007F7F9C">
            <w:pPr>
              <w:jc w:val="center"/>
              <w:rPr>
                <w:color w:val="000000"/>
                <w:sz w:val="20"/>
                <w:szCs w:val="20"/>
              </w:rPr>
            </w:pPr>
            <w:r w:rsidRPr="007F7F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F7F9C" w:rsidRPr="007F7F9C" w:rsidTr="007F7F9C">
        <w:trPr>
          <w:trHeight w:val="36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37 – ДОУ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  <w:tr w:rsidR="007F7F9C" w:rsidRPr="007F7F9C" w:rsidTr="007F7F9C">
        <w:trPr>
          <w:trHeight w:val="36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9C" w:rsidRPr="007F7F9C" w:rsidRDefault="007F7F9C" w:rsidP="007F7F9C">
            <w:pPr>
              <w:jc w:val="center"/>
              <w:rPr>
                <w:b/>
                <w:bCs/>
                <w:color w:val="000000"/>
              </w:rPr>
            </w:pPr>
            <w:r w:rsidRPr="007F7F9C">
              <w:rPr>
                <w:b/>
                <w:bCs/>
                <w:color w:val="000000"/>
              </w:rPr>
              <w:t>35 – ДОД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F9C" w:rsidRPr="007F7F9C" w:rsidRDefault="007F7F9C" w:rsidP="007F7F9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57A4A" w:rsidRPr="00AA282B" w:rsidRDefault="00F57A4A" w:rsidP="00F715AC">
      <w:pPr>
        <w:jc w:val="right"/>
        <w:rPr>
          <w:sz w:val="28"/>
          <w:szCs w:val="28"/>
        </w:rPr>
      </w:pPr>
    </w:p>
    <w:p w:rsidR="00721DA4" w:rsidRDefault="00721DA4" w:rsidP="00721DA4">
      <w:pPr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754"/>
      </w:tblGrid>
      <w:tr w:rsidR="00721DA4" w:rsidTr="00721DA4">
        <w:tc>
          <w:tcPr>
            <w:tcW w:w="1101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721DA4" w:rsidRPr="00721DA4" w:rsidRDefault="00721DA4" w:rsidP="006857ED">
            <w:pPr>
              <w:jc w:val="center"/>
              <w:rPr>
                <w:color w:val="000000"/>
                <w:highlight w:val="darkGreen"/>
              </w:rPr>
            </w:pPr>
            <w:r w:rsidRPr="00721DA4">
              <w:rPr>
                <w:color w:val="000000"/>
              </w:rPr>
              <w:t>Х</w:t>
            </w:r>
          </w:p>
        </w:tc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DA4" w:rsidRDefault="00721DA4" w:rsidP="00721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ячейка не заполняется.</w:t>
            </w:r>
          </w:p>
        </w:tc>
      </w:tr>
    </w:tbl>
    <w:p w:rsidR="00721DA4" w:rsidRDefault="00721DA4" w:rsidP="00721DA4">
      <w:pPr>
        <w:rPr>
          <w:sz w:val="28"/>
          <w:szCs w:val="28"/>
        </w:rPr>
      </w:pPr>
    </w:p>
    <w:p w:rsidR="00721DA4" w:rsidRDefault="00721DA4" w:rsidP="00F715AC">
      <w:pPr>
        <w:jc w:val="right"/>
        <w:rPr>
          <w:sz w:val="28"/>
          <w:szCs w:val="28"/>
        </w:rPr>
      </w:pPr>
    </w:p>
    <w:p w:rsidR="005E797A" w:rsidRDefault="005E797A" w:rsidP="00F715AC">
      <w:pPr>
        <w:jc w:val="right"/>
        <w:rPr>
          <w:sz w:val="28"/>
          <w:szCs w:val="28"/>
        </w:rPr>
      </w:pPr>
    </w:p>
    <w:p w:rsidR="005E797A" w:rsidRDefault="005E797A" w:rsidP="00F715AC">
      <w:pPr>
        <w:jc w:val="right"/>
        <w:rPr>
          <w:sz w:val="28"/>
          <w:szCs w:val="28"/>
        </w:rPr>
      </w:pPr>
    </w:p>
    <w:p w:rsidR="005E797A" w:rsidRDefault="005E797A" w:rsidP="00F715AC">
      <w:pPr>
        <w:jc w:val="right"/>
        <w:rPr>
          <w:sz w:val="28"/>
          <w:szCs w:val="28"/>
        </w:rPr>
      </w:pPr>
    </w:p>
    <w:p w:rsidR="005E797A" w:rsidRDefault="005E797A" w:rsidP="00F715AC">
      <w:pPr>
        <w:jc w:val="right"/>
        <w:rPr>
          <w:sz w:val="28"/>
          <w:szCs w:val="28"/>
        </w:rPr>
      </w:pPr>
    </w:p>
    <w:p w:rsidR="005E797A" w:rsidRDefault="005E797A" w:rsidP="00F715AC">
      <w:pPr>
        <w:jc w:val="right"/>
        <w:rPr>
          <w:sz w:val="28"/>
          <w:szCs w:val="28"/>
        </w:rPr>
      </w:pPr>
    </w:p>
    <w:p w:rsidR="005E797A" w:rsidRDefault="005E797A" w:rsidP="00F715AC">
      <w:pPr>
        <w:jc w:val="right"/>
        <w:rPr>
          <w:sz w:val="28"/>
          <w:szCs w:val="28"/>
        </w:rPr>
      </w:pPr>
    </w:p>
    <w:p w:rsidR="00F715AC" w:rsidRPr="00AA282B" w:rsidRDefault="00F715AC" w:rsidP="00F715AC">
      <w:pPr>
        <w:jc w:val="right"/>
        <w:rPr>
          <w:sz w:val="28"/>
          <w:szCs w:val="28"/>
        </w:rPr>
      </w:pPr>
      <w:r w:rsidRPr="00AA282B">
        <w:rPr>
          <w:sz w:val="28"/>
          <w:szCs w:val="28"/>
        </w:rPr>
        <w:t xml:space="preserve">Приложение № </w:t>
      </w:r>
      <w:r w:rsidR="00CA7CED" w:rsidRPr="00AA282B">
        <w:rPr>
          <w:sz w:val="28"/>
          <w:szCs w:val="28"/>
        </w:rPr>
        <w:t>2</w:t>
      </w:r>
    </w:p>
    <w:p w:rsidR="00F715AC" w:rsidRPr="00AA282B" w:rsidRDefault="00F715AC" w:rsidP="00F715AC">
      <w:pPr>
        <w:jc w:val="right"/>
        <w:rPr>
          <w:sz w:val="28"/>
          <w:szCs w:val="28"/>
        </w:rPr>
      </w:pPr>
    </w:p>
    <w:p w:rsidR="00F715AC" w:rsidRPr="00AA282B" w:rsidRDefault="00F715AC" w:rsidP="00F715AC">
      <w:pPr>
        <w:jc w:val="right"/>
        <w:rPr>
          <w:sz w:val="28"/>
          <w:szCs w:val="28"/>
        </w:rPr>
      </w:pPr>
      <w:r w:rsidRPr="00AA282B">
        <w:rPr>
          <w:sz w:val="28"/>
          <w:szCs w:val="28"/>
        </w:rPr>
        <w:t>УТВЕРЖДЕН</w:t>
      </w:r>
    </w:p>
    <w:p w:rsidR="00F715AC" w:rsidRPr="00AA282B" w:rsidRDefault="00CA7CED" w:rsidP="00F715AC">
      <w:pPr>
        <w:jc w:val="right"/>
        <w:rPr>
          <w:sz w:val="28"/>
          <w:szCs w:val="28"/>
        </w:rPr>
      </w:pPr>
      <w:r w:rsidRPr="00AA282B">
        <w:rPr>
          <w:sz w:val="28"/>
          <w:szCs w:val="28"/>
        </w:rPr>
        <w:t>п</w:t>
      </w:r>
      <w:r w:rsidR="00F715AC" w:rsidRPr="00AA282B">
        <w:rPr>
          <w:sz w:val="28"/>
          <w:szCs w:val="28"/>
        </w:rPr>
        <w:t>риказом управления образования</w:t>
      </w:r>
    </w:p>
    <w:p w:rsidR="00F715AC" w:rsidRPr="00AA282B" w:rsidRDefault="00CA7CED" w:rsidP="00F715AC">
      <w:pPr>
        <w:jc w:val="right"/>
        <w:rPr>
          <w:sz w:val="28"/>
          <w:szCs w:val="28"/>
        </w:rPr>
      </w:pPr>
      <w:r w:rsidRPr="00AA282B">
        <w:rPr>
          <w:sz w:val="28"/>
          <w:szCs w:val="28"/>
        </w:rPr>
        <w:t>а</w:t>
      </w:r>
      <w:r w:rsidR="00F715AC" w:rsidRPr="00AA282B">
        <w:rPr>
          <w:sz w:val="28"/>
          <w:szCs w:val="28"/>
        </w:rPr>
        <w:t xml:space="preserve">дминистрации </w:t>
      </w:r>
      <w:proofErr w:type="spellStart"/>
      <w:r w:rsidR="00F715AC" w:rsidRPr="00AA282B">
        <w:rPr>
          <w:sz w:val="28"/>
          <w:szCs w:val="28"/>
        </w:rPr>
        <w:t>Нагорского</w:t>
      </w:r>
      <w:proofErr w:type="spellEnd"/>
      <w:r w:rsidR="00F715AC" w:rsidRPr="00AA282B">
        <w:rPr>
          <w:sz w:val="28"/>
          <w:szCs w:val="28"/>
        </w:rPr>
        <w:t xml:space="preserve"> района</w:t>
      </w:r>
    </w:p>
    <w:p w:rsidR="00F77F0A" w:rsidRPr="00AA282B" w:rsidRDefault="00F77F0A" w:rsidP="00F77F0A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  <w:rPr>
          <w:sz w:val="28"/>
          <w:szCs w:val="28"/>
        </w:rPr>
      </w:pPr>
      <w:r w:rsidRPr="00AA282B">
        <w:rPr>
          <w:sz w:val="28"/>
          <w:szCs w:val="28"/>
        </w:rPr>
        <w:t>от 2</w:t>
      </w:r>
      <w:r w:rsidR="00F57A4A" w:rsidRPr="00AA282B">
        <w:rPr>
          <w:sz w:val="28"/>
          <w:szCs w:val="28"/>
        </w:rPr>
        <w:t>4</w:t>
      </w:r>
      <w:r w:rsidRPr="00AA282B">
        <w:rPr>
          <w:sz w:val="28"/>
          <w:szCs w:val="28"/>
        </w:rPr>
        <w:t>.0</w:t>
      </w:r>
      <w:r w:rsidR="00F57A4A" w:rsidRPr="00AA282B">
        <w:rPr>
          <w:sz w:val="28"/>
          <w:szCs w:val="28"/>
        </w:rPr>
        <w:t>2</w:t>
      </w:r>
      <w:r w:rsidRPr="00AA282B">
        <w:rPr>
          <w:sz w:val="28"/>
          <w:szCs w:val="28"/>
        </w:rPr>
        <w:t>.201</w:t>
      </w:r>
      <w:r w:rsidR="00F57A4A" w:rsidRPr="00AA282B">
        <w:rPr>
          <w:sz w:val="28"/>
          <w:szCs w:val="28"/>
        </w:rPr>
        <w:t>6</w:t>
      </w:r>
      <w:r w:rsidRPr="00AA282B">
        <w:rPr>
          <w:sz w:val="28"/>
          <w:szCs w:val="28"/>
        </w:rPr>
        <w:t xml:space="preserve"> г  № </w:t>
      </w:r>
      <w:r w:rsidR="00F57A4A" w:rsidRPr="00AA282B">
        <w:rPr>
          <w:sz w:val="28"/>
          <w:szCs w:val="28"/>
        </w:rPr>
        <w:t>12</w:t>
      </w:r>
    </w:p>
    <w:p w:rsidR="00F715AC" w:rsidRPr="00AA282B" w:rsidRDefault="00F715AC" w:rsidP="00F715AC">
      <w:pPr>
        <w:jc w:val="right"/>
        <w:rPr>
          <w:sz w:val="28"/>
          <w:szCs w:val="28"/>
        </w:rPr>
      </w:pPr>
    </w:p>
    <w:p w:rsidR="00F715AC" w:rsidRPr="00AA282B" w:rsidRDefault="00F715AC" w:rsidP="00F715AC">
      <w:pPr>
        <w:jc w:val="right"/>
        <w:rPr>
          <w:sz w:val="28"/>
          <w:szCs w:val="28"/>
        </w:rPr>
      </w:pPr>
    </w:p>
    <w:p w:rsidR="00F715AC" w:rsidRPr="00AA282B" w:rsidRDefault="00F715AC" w:rsidP="00F715AC">
      <w:pPr>
        <w:jc w:val="right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CA7C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82B">
        <w:rPr>
          <w:rFonts w:ascii="Times New Roman" w:hAnsi="Times New Roman" w:cs="Times New Roman"/>
          <w:sz w:val="28"/>
          <w:szCs w:val="28"/>
        </w:rPr>
        <w:t xml:space="preserve">СРЕДНИЕ ПОКАЗАТЕЛИ </w:t>
      </w:r>
    </w:p>
    <w:p w:rsidR="00CA7CED" w:rsidRPr="00AA282B" w:rsidRDefault="00CA7CED" w:rsidP="00CA7C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82B">
        <w:rPr>
          <w:rFonts w:ascii="Times New Roman" w:hAnsi="Times New Roman" w:cs="Times New Roman"/>
          <w:sz w:val="28"/>
          <w:szCs w:val="28"/>
        </w:rPr>
        <w:t xml:space="preserve">по муниципальным образовательным организациям, подведомственным управлению образования администрации </w:t>
      </w:r>
      <w:proofErr w:type="spellStart"/>
      <w:r w:rsidRPr="00AA282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AA282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A7CED" w:rsidRPr="00AA282B" w:rsidRDefault="00CA7CED" w:rsidP="00CA7C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CED" w:rsidRPr="00AA282B" w:rsidRDefault="00CA7CED" w:rsidP="00CA7CED">
      <w:pPr>
        <w:pStyle w:val="a5"/>
        <w:numPr>
          <w:ilvl w:val="0"/>
          <w:numId w:val="20"/>
        </w:numPr>
        <w:spacing w:after="200" w:line="276" w:lineRule="auto"/>
        <w:jc w:val="center"/>
        <w:rPr>
          <w:sz w:val="28"/>
          <w:szCs w:val="28"/>
        </w:rPr>
      </w:pPr>
      <w:r w:rsidRPr="00AA282B">
        <w:rPr>
          <w:sz w:val="28"/>
          <w:szCs w:val="28"/>
        </w:rPr>
        <w:t>Образовательные организации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0"/>
        <w:gridCol w:w="2693"/>
      </w:tblGrid>
      <w:tr w:rsidR="00CA7CED" w:rsidRPr="00AA282B" w:rsidTr="006857ED">
        <w:tc>
          <w:tcPr>
            <w:tcW w:w="1101" w:type="dxa"/>
            <w:vAlign w:val="center"/>
          </w:tcPr>
          <w:p w:rsidR="00CA7CED" w:rsidRPr="00AA282B" w:rsidRDefault="00CA7CED" w:rsidP="006857ED">
            <w:pPr>
              <w:jc w:val="center"/>
              <w:rPr>
                <w:sz w:val="28"/>
                <w:szCs w:val="28"/>
              </w:rPr>
            </w:pPr>
            <w:r w:rsidRPr="00AA282B">
              <w:rPr>
                <w:sz w:val="28"/>
                <w:szCs w:val="28"/>
              </w:rPr>
              <w:t xml:space="preserve">№ </w:t>
            </w:r>
          </w:p>
          <w:p w:rsidR="00CA7CED" w:rsidRPr="00AA282B" w:rsidRDefault="00CA7CED" w:rsidP="006857ED">
            <w:pPr>
              <w:jc w:val="center"/>
              <w:rPr>
                <w:sz w:val="28"/>
                <w:szCs w:val="28"/>
              </w:rPr>
            </w:pPr>
            <w:proofErr w:type="gramStart"/>
            <w:r w:rsidRPr="00AA282B">
              <w:rPr>
                <w:sz w:val="28"/>
                <w:szCs w:val="28"/>
              </w:rPr>
              <w:t>п</w:t>
            </w:r>
            <w:proofErr w:type="gramEnd"/>
            <w:r w:rsidRPr="00AA282B"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  <w:vAlign w:val="center"/>
          </w:tcPr>
          <w:p w:rsidR="00CA7CED" w:rsidRPr="00AA282B" w:rsidRDefault="00CA7CED" w:rsidP="006857ED">
            <w:pPr>
              <w:jc w:val="center"/>
              <w:rPr>
                <w:sz w:val="28"/>
                <w:szCs w:val="28"/>
              </w:rPr>
            </w:pPr>
            <w:r w:rsidRPr="00AA282B">
              <w:rPr>
                <w:sz w:val="28"/>
                <w:szCs w:val="28"/>
              </w:rPr>
              <w:t>Показатели</w:t>
            </w:r>
          </w:p>
        </w:tc>
        <w:tc>
          <w:tcPr>
            <w:tcW w:w="2693" w:type="dxa"/>
            <w:vAlign w:val="center"/>
          </w:tcPr>
          <w:p w:rsidR="00CA7CED" w:rsidRPr="00AA282B" w:rsidRDefault="00CA7CED" w:rsidP="006857ED">
            <w:pPr>
              <w:jc w:val="center"/>
              <w:rPr>
                <w:sz w:val="28"/>
                <w:szCs w:val="28"/>
              </w:rPr>
            </w:pPr>
            <w:r w:rsidRPr="00AA282B">
              <w:rPr>
                <w:sz w:val="28"/>
                <w:szCs w:val="28"/>
              </w:rPr>
              <w:t xml:space="preserve">Среднее значение </w:t>
            </w:r>
          </w:p>
          <w:p w:rsidR="00CA7CED" w:rsidRPr="00AA282B" w:rsidRDefault="00CA7CED" w:rsidP="006857ED">
            <w:pPr>
              <w:jc w:val="center"/>
              <w:rPr>
                <w:sz w:val="28"/>
                <w:szCs w:val="28"/>
              </w:rPr>
            </w:pPr>
            <w:r w:rsidRPr="00AA282B">
              <w:rPr>
                <w:sz w:val="28"/>
                <w:szCs w:val="28"/>
              </w:rPr>
              <w:t>показателя</w:t>
            </w:r>
          </w:p>
        </w:tc>
      </w:tr>
      <w:tr w:rsidR="005E797A" w:rsidRPr="00AA282B" w:rsidTr="005E797A">
        <w:trPr>
          <w:trHeight w:val="480"/>
        </w:trPr>
        <w:tc>
          <w:tcPr>
            <w:tcW w:w="1101" w:type="dxa"/>
            <w:vMerge w:val="restart"/>
          </w:tcPr>
          <w:p w:rsidR="005E797A" w:rsidRPr="00AA282B" w:rsidRDefault="005E797A" w:rsidP="00CA7CED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5E797A" w:rsidRPr="00AA282B" w:rsidRDefault="005E797A" w:rsidP="005E797A">
            <w:pPr>
              <w:jc w:val="both"/>
              <w:rPr>
                <w:sz w:val="28"/>
                <w:szCs w:val="28"/>
              </w:rPr>
            </w:pPr>
            <w:r w:rsidRPr="00AA282B">
              <w:rPr>
                <w:color w:val="000000"/>
                <w:sz w:val="28"/>
                <w:szCs w:val="28"/>
              </w:rPr>
              <w:t xml:space="preserve">Количество обучающихся на 1 </w:t>
            </w:r>
            <w:r>
              <w:rPr>
                <w:color w:val="000000"/>
                <w:sz w:val="28"/>
                <w:szCs w:val="28"/>
              </w:rPr>
              <w:t xml:space="preserve">педагогического </w:t>
            </w:r>
            <w:r w:rsidRPr="00AA282B">
              <w:rPr>
                <w:color w:val="000000"/>
                <w:sz w:val="28"/>
                <w:szCs w:val="28"/>
              </w:rPr>
              <w:t>работ</w:t>
            </w:r>
            <w:r>
              <w:rPr>
                <w:color w:val="000000"/>
                <w:sz w:val="28"/>
                <w:szCs w:val="28"/>
              </w:rPr>
              <w:t>ника</w:t>
            </w:r>
            <w:r w:rsidRPr="00AA282B">
              <w:rPr>
                <w:color w:val="000000"/>
                <w:sz w:val="28"/>
                <w:szCs w:val="28"/>
              </w:rPr>
              <w:t xml:space="preserve"> (учитывая совместителей)</w:t>
            </w:r>
          </w:p>
        </w:tc>
        <w:tc>
          <w:tcPr>
            <w:tcW w:w="2693" w:type="dxa"/>
          </w:tcPr>
          <w:p w:rsidR="005E797A" w:rsidRPr="00AA282B" w:rsidRDefault="005E797A" w:rsidP="005E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местность – 13,7</w:t>
            </w:r>
            <w:r w:rsidRPr="00AA282B">
              <w:rPr>
                <w:sz w:val="28"/>
                <w:szCs w:val="28"/>
              </w:rPr>
              <w:t xml:space="preserve"> </w:t>
            </w:r>
          </w:p>
        </w:tc>
      </w:tr>
      <w:tr w:rsidR="005E797A" w:rsidRPr="00AA282B" w:rsidTr="006857ED">
        <w:trPr>
          <w:trHeight w:val="480"/>
        </w:trPr>
        <w:tc>
          <w:tcPr>
            <w:tcW w:w="1101" w:type="dxa"/>
            <w:vMerge/>
          </w:tcPr>
          <w:p w:rsidR="005E797A" w:rsidRPr="00AA282B" w:rsidRDefault="005E797A" w:rsidP="00CA7CED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5E797A" w:rsidRPr="00AA282B" w:rsidRDefault="005E797A" w:rsidP="005E797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5E797A" w:rsidRPr="00AA282B" w:rsidRDefault="005E797A" w:rsidP="000F2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местность – 4,7</w:t>
            </w:r>
          </w:p>
        </w:tc>
      </w:tr>
      <w:tr w:rsidR="00CA7CED" w:rsidRPr="00AA282B" w:rsidTr="006857ED">
        <w:tc>
          <w:tcPr>
            <w:tcW w:w="1101" w:type="dxa"/>
          </w:tcPr>
          <w:p w:rsidR="00CA7CED" w:rsidRPr="00AA282B" w:rsidRDefault="00CA7CED" w:rsidP="00CA7CED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A7CED" w:rsidRPr="00AA282B" w:rsidRDefault="00CA7CED" w:rsidP="006857ED">
            <w:pPr>
              <w:jc w:val="both"/>
              <w:rPr>
                <w:sz w:val="28"/>
                <w:szCs w:val="28"/>
              </w:rPr>
            </w:pPr>
            <w:r w:rsidRPr="00AA282B">
              <w:rPr>
                <w:color w:val="000000"/>
                <w:sz w:val="28"/>
                <w:szCs w:val="28"/>
              </w:rPr>
              <w:t>Доля работников, относимых к основному персоналу (учитывая совместителей)</w:t>
            </w:r>
          </w:p>
        </w:tc>
        <w:tc>
          <w:tcPr>
            <w:tcW w:w="2693" w:type="dxa"/>
          </w:tcPr>
          <w:p w:rsidR="00CA7CED" w:rsidRPr="00AA282B" w:rsidRDefault="00CA7CED" w:rsidP="005E797A">
            <w:pPr>
              <w:jc w:val="center"/>
              <w:rPr>
                <w:sz w:val="28"/>
                <w:szCs w:val="28"/>
              </w:rPr>
            </w:pPr>
            <w:r w:rsidRPr="00AA282B">
              <w:rPr>
                <w:sz w:val="28"/>
                <w:szCs w:val="28"/>
              </w:rPr>
              <w:t>4</w:t>
            </w:r>
            <w:r w:rsidR="005E797A">
              <w:rPr>
                <w:sz w:val="28"/>
                <w:szCs w:val="28"/>
              </w:rPr>
              <w:t>2</w:t>
            </w:r>
            <w:r w:rsidRPr="00AA282B">
              <w:rPr>
                <w:sz w:val="28"/>
                <w:szCs w:val="28"/>
              </w:rPr>
              <w:t>,5 %</w:t>
            </w:r>
          </w:p>
        </w:tc>
      </w:tr>
      <w:tr w:rsidR="00CA7CED" w:rsidRPr="00AA282B" w:rsidTr="006857ED">
        <w:tc>
          <w:tcPr>
            <w:tcW w:w="1101" w:type="dxa"/>
          </w:tcPr>
          <w:p w:rsidR="00CA7CED" w:rsidRPr="00AA282B" w:rsidRDefault="00CA7CED" w:rsidP="00CA7CED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A7CED" w:rsidRPr="00AA282B" w:rsidRDefault="00CA7CED" w:rsidP="006857ED">
            <w:pPr>
              <w:jc w:val="both"/>
              <w:rPr>
                <w:color w:val="000000"/>
                <w:sz w:val="28"/>
                <w:szCs w:val="28"/>
              </w:rPr>
            </w:pPr>
            <w:r w:rsidRPr="00AA282B">
              <w:rPr>
                <w:color w:val="000000"/>
                <w:sz w:val="28"/>
                <w:szCs w:val="28"/>
              </w:rPr>
              <w:t xml:space="preserve">Доля педагогических работников в возрасте до 35 лет (в </w:t>
            </w:r>
            <w:proofErr w:type="spellStart"/>
            <w:r w:rsidRPr="00AA282B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AA282B">
              <w:rPr>
                <w:color w:val="000000"/>
                <w:sz w:val="28"/>
                <w:szCs w:val="28"/>
              </w:rPr>
              <w:t>. совместителей)</w:t>
            </w:r>
          </w:p>
        </w:tc>
        <w:tc>
          <w:tcPr>
            <w:tcW w:w="2693" w:type="dxa"/>
          </w:tcPr>
          <w:p w:rsidR="00CA7CED" w:rsidRPr="00AA282B" w:rsidRDefault="00CA7CED" w:rsidP="005E797A">
            <w:pPr>
              <w:jc w:val="center"/>
              <w:rPr>
                <w:sz w:val="28"/>
                <w:szCs w:val="28"/>
              </w:rPr>
            </w:pPr>
            <w:r w:rsidRPr="00AA282B">
              <w:rPr>
                <w:sz w:val="28"/>
                <w:szCs w:val="28"/>
              </w:rPr>
              <w:t>1</w:t>
            </w:r>
            <w:r w:rsidR="005E797A">
              <w:rPr>
                <w:sz w:val="28"/>
                <w:szCs w:val="28"/>
              </w:rPr>
              <w:t>6,2</w:t>
            </w:r>
            <w:r w:rsidRPr="00AA282B">
              <w:rPr>
                <w:sz w:val="28"/>
                <w:szCs w:val="28"/>
              </w:rPr>
              <w:t xml:space="preserve"> %</w:t>
            </w:r>
          </w:p>
        </w:tc>
      </w:tr>
    </w:tbl>
    <w:p w:rsidR="00CA7CED" w:rsidRPr="00AA282B" w:rsidRDefault="00CA7CED" w:rsidP="00CA7CED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CA7CED">
      <w:pPr>
        <w:jc w:val="right"/>
        <w:rPr>
          <w:sz w:val="28"/>
          <w:szCs w:val="28"/>
        </w:rPr>
      </w:pPr>
      <w:r w:rsidRPr="00AA282B">
        <w:rPr>
          <w:sz w:val="28"/>
          <w:szCs w:val="28"/>
        </w:rPr>
        <w:t>Приложение № 3</w:t>
      </w:r>
    </w:p>
    <w:p w:rsidR="00CA7CED" w:rsidRPr="00AA282B" w:rsidRDefault="00CA7CED" w:rsidP="00CA7CED">
      <w:pPr>
        <w:jc w:val="right"/>
        <w:rPr>
          <w:sz w:val="28"/>
          <w:szCs w:val="28"/>
        </w:rPr>
      </w:pPr>
    </w:p>
    <w:p w:rsidR="00CA7CED" w:rsidRPr="00AA282B" w:rsidRDefault="00CA7CED" w:rsidP="00CA7CED">
      <w:pPr>
        <w:jc w:val="right"/>
        <w:rPr>
          <w:sz w:val="28"/>
          <w:szCs w:val="28"/>
        </w:rPr>
      </w:pPr>
      <w:r w:rsidRPr="00AA282B">
        <w:rPr>
          <w:sz w:val="28"/>
          <w:szCs w:val="28"/>
        </w:rPr>
        <w:t>УТВЕРЖДЕН</w:t>
      </w:r>
    </w:p>
    <w:p w:rsidR="00CA7CED" w:rsidRPr="00AA282B" w:rsidRDefault="00CA7CED" w:rsidP="00CA7CED">
      <w:pPr>
        <w:jc w:val="right"/>
        <w:rPr>
          <w:sz w:val="28"/>
          <w:szCs w:val="28"/>
        </w:rPr>
      </w:pPr>
      <w:r w:rsidRPr="00AA282B">
        <w:rPr>
          <w:sz w:val="28"/>
          <w:szCs w:val="28"/>
        </w:rPr>
        <w:t>приказом управления образования</w:t>
      </w:r>
    </w:p>
    <w:p w:rsidR="00CA7CED" w:rsidRPr="00AA282B" w:rsidRDefault="00CA7CED" w:rsidP="00CA7CED">
      <w:pPr>
        <w:jc w:val="right"/>
        <w:rPr>
          <w:sz w:val="28"/>
          <w:szCs w:val="28"/>
        </w:rPr>
      </w:pPr>
      <w:r w:rsidRPr="00AA282B">
        <w:rPr>
          <w:sz w:val="28"/>
          <w:szCs w:val="28"/>
        </w:rPr>
        <w:t xml:space="preserve">администрации </w:t>
      </w:r>
      <w:proofErr w:type="spellStart"/>
      <w:r w:rsidRPr="00AA282B">
        <w:rPr>
          <w:sz w:val="28"/>
          <w:szCs w:val="28"/>
        </w:rPr>
        <w:t>Нагорского</w:t>
      </w:r>
      <w:proofErr w:type="spellEnd"/>
      <w:r w:rsidRPr="00AA282B">
        <w:rPr>
          <w:sz w:val="28"/>
          <w:szCs w:val="28"/>
        </w:rPr>
        <w:t xml:space="preserve"> района</w:t>
      </w:r>
    </w:p>
    <w:p w:rsidR="00CA7CED" w:rsidRPr="00AA282B" w:rsidRDefault="00CA7CED" w:rsidP="00CA7CED">
      <w:pPr>
        <w:pStyle w:val="22"/>
        <w:shd w:val="clear" w:color="auto" w:fill="auto"/>
        <w:tabs>
          <w:tab w:val="left" w:pos="0"/>
        </w:tabs>
        <w:spacing w:before="0" w:after="0" w:line="317" w:lineRule="exact"/>
        <w:ind w:right="20" w:firstLine="709"/>
        <w:jc w:val="right"/>
        <w:rPr>
          <w:sz w:val="28"/>
          <w:szCs w:val="28"/>
        </w:rPr>
      </w:pPr>
      <w:r w:rsidRPr="00AA282B">
        <w:rPr>
          <w:sz w:val="28"/>
          <w:szCs w:val="28"/>
        </w:rPr>
        <w:t>от 2</w:t>
      </w:r>
      <w:r w:rsidR="00F57A4A" w:rsidRPr="00AA282B">
        <w:rPr>
          <w:sz w:val="28"/>
          <w:szCs w:val="28"/>
        </w:rPr>
        <w:t>4</w:t>
      </w:r>
      <w:r w:rsidRPr="00AA282B">
        <w:rPr>
          <w:sz w:val="28"/>
          <w:szCs w:val="28"/>
        </w:rPr>
        <w:t>.0</w:t>
      </w:r>
      <w:r w:rsidR="00F57A4A" w:rsidRPr="00AA282B">
        <w:rPr>
          <w:sz w:val="28"/>
          <w:szCs w:val="28"/>
        </w:rPr>
        <w:t>2</w:t>
      </w:r>
      <w:r w:rsidRPr="00AA282B">
        <w:rPr>
          <w:sz w:val="28"/>
          <w:szCs w:val="28"/>
        </w:rPr>
        <w:t>.201</w:t>
      </w:r>
      <w:r w:rsidR="00F57A4A" w:rsidRPr="00AA282B">
        <w:rPr>
          <w:sz w:val="28"/>
          <w:szCs w:val="28"/>
        </w:rPr>
        <w:t>6</w:t>
      </w:r>
      <w:r w:rsidRPr="00AA282B">
        <w:rPr>
          <w:sz w:val="28"/>
          <w:szCs w:val="28"/>
        </w:rPr>
        <w:t xml:space="preserve"> г  № </w:t>
      </w:r>
      <w:r w:rsidR="00F57A4A" w:rsidRPr="00AA282B">
        <w:rPr>
          <w:sz w:val="28"/>
          <w:szCs w:val="28"/>
        </w:rPr>
        <w:t>12</w:t>
      </w: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F57A4A" w:rsidRPr="00AA282B" w:rsidRDefault="00F57A4A" w:rsidP="00F715AC">
      <w:pPr>
        <w:jc w:val="center"/>
        <w:rPr>
          <w:sz w:val="28"/>
          <w:szCs w:val="28"/>
        </w:rPr>
      </w:pPr>
    </w:p>
    <w:p w:rsidR="00CA7CED" w:rsidRPr="00AA282B" w:rsidRDefault="00CA7CED" w:rsidP="00F715AC">
      <w:pPr>
        <w:jc w:val="center"/>
        <w:rPr>
          <w:sz w:val="28"/>
          <w:szCs w:val="28"/>
        </w:rPr>
      </w:pPr>
    </w:p>
    <w:p w:rsidR="00CA7CED" w:rsidRPr="00AA282B" w:rsidRDefault="00CA7CED" w:rsidP="00CA7CED">
      <w:pPr>
        <w:pStyle w:val="24"/>
        <w:keepNext/>
        <w:keepLines/>
        <w:shd w:val="clear" w:color="auto" w:fill="auto"/>
        <w:spacing w:before="0"/>
        <w:ind w:left="4000"/>
        <w:rPr>
          <w:sz w:val="28"/>
          <w:szCs w:val="28"/>
        </w:rPr>
      </w:pPr>
      <w:bookmarkStart w:id="0" w:name="bookmark0"/>
      <w:r w:rsidRPr="00AA282B">
        <w:rPr>
          <w:sz w:val="28"/>
          <w:szCs w:val="28"/>
        </w:rPr>
        <w:t>ПОРЯДОК</w:t>
      </w:r>
      <w:bookmarkEnd w:id="0"/>
    </w:p>
    <w:p w:rsidR="00CA7CED" w:rsidRPr="00AA282B" w:rsidRDefault="00CA7CED" w:rsidP="00CA7C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AA282B">
        <w:rPr>
          <w:rFonts w:ascii="Times New Roman" w:hAnsi="Times New Roman" w:cs="Times New Roman"/>
          <w:b/>
          <w:sz w:val="28"/>
          <w:szCs w:val="28"/>
        </w:rPr>
        <w:t xml:space="preserve">проведения оценки деятельности муниципальных общеобразовательных организаций, </w:t>
      </w:r>
      <w:bookmarkEnd w:id="1"/>
      <w:r w:rsidRPr="00AA282B">
        <w:rPr>
          <w:rFonts w:ascii="Times New Roman" w:hAnsi="Times New Roman" w:cs="Times New Roman"/>
          <w:b/>
          <w:sz w:val="28"/>
          <w:szCs w:val="28"/>
        </w:rPr>
        <w:t xml:space="preserve">управлению образования администрации </w:t>
      </w:r>
      <w:proofErr w:type="spellStart"/>
      <w:r w:rsidRPr="00AA282B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Pr="00AA282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A7CED" w:rsidRPr="00AA282B" w:rsidRDefault="00CA7CED" w:rsidP="00CA7CED">
      <w:pPr>
        <w:pStyle w:val="24"/>
        <w:keepNext/>
        <w:keepLines/>
        <w:shd w:val="clear" w:color="auto" w:fill="auto"/>
        <w:spacing w:before="0" w:after="176"/>
        <w:ind w:right="20"/>
        <w:jc w:val="center"/>
        <w:rPr>
          <w:sz w:val="28"/>
          <w:szCs w:val="28"/>
        </w:rPr>
      </w:pPr>
    </w:p>
    <w:p w:rsidR="00F57A4A" w:rsidRPr="00AA282B" w:rsidRDefault="00F57A4A" w:rsidP="00CA7CED">
      <w:pPr>
        <w:pStyle w:val="24"/>
        <w:keepNext/>
        <w:keepLines/>
        <w:shd w:val="clear" w:color="auto" w:fill="auto"/>
        <w:spacing w:before="0" w:after="176"/>
        <w:ind w:right="20"/>
        <w:jc w:val="center"/>
        <w:rPr>
          <w:sz w:val="28"/>
          <w:szCs w:val="28"/>
        </w:rPr>
      </w:pPr>
    </w:p>
    <w:p w:rsidR="00CA7CED" w:rsidRPr="00AA282B" w:rsidRDefault="00CA7CED" w:rsidP="00CA7CED">
      <w:pPr>
        <w:pStyle w:val="24"/>
        <w:keepNext/>
        <w:keepLines/>
        <w:shd w:val="clear" w:color="auto" w:fill="auto"/>
        <w:spacing w:before="0" w:line="322" w:lineRule="exact"/>
        <w:ind w:right="20"/>
        <w:jc w:val="center"/>
        <w:rPr>
          <w:sz w:val="28"/>
          <w:szCs w:val="28"/>
        </w:rPr>
      </w:pPr>
      <w:r w:rsidRPr="00AA282B">
        <w:rPr>
          <w:sz w:val="28"/>
          <w:szCs w:val="28"/>
        </w:rPr>
        <w:t>1. Общие положения</w:t>
      </w:r>
    </w:p>
    <w:p w:rsidR="00CA7CED" w:rsidRPr="00AA282B" w:rsidRDefault="00CA7CED" w:rsidP="00CA7CED">
      <w:pPr>
        <w:pStyle w:val="ae"/>
        <w:spacing w:line="322" w:lineRule="exact"/>
        <w:ind w:firstLine="720"/>
        <w:rPr>
          <w:szCs w:val="28"/>
        </w:rPr>
      </w:pPr>
      <w:r w:rsidRPr="00AA282B">
        <w:rPr>
          <w:szCs w:val="28"/>
        </w:rPr>
        <w:t>Порядок проведения оценки деятельности муниципальных образовательных организаций,</w:t>
      </w:r>
      <w:r w:rsidR="00784F2C" w:rsidRPr="00AA282B">
        <w:rPr>
          <w:szCs w:val="28"/>
        </w:rPr>
        <w:t xml:space="preserve"> подведомственных </w:t>
      </w:r>
      <w:r w:rsidRPr="00AA282B">
        <w:rPr>
          <w:szCs w:val="28"/>
        </w:rPr>
        <w:t xml:space="preserve">управлению образования администрации </w:t>
      </w:r>
      <w:proofErr w:type="spellStart"/>
      <w:r w:rsidRPr="00AA282B">
        <w:rPr>
          <w:szCs w:val="28"/>
        </w:rPr>
        <w:t>Нагорского</w:t>
      </w:r>
      <w:proofErr w:type="spellEnd"/>
      <w:r w:rsidRPr="00AA282B">
        <w:rPr>
          <w:szCs w:val="28"/>
        </w:rPr>
        <w:t xml:space="preserve"> района (далее - Порядок), разработан с целью повышения эффективности деятельности </w:t>
      </w:r>
      <w:r w:rsidR="00784F2C" w:rsidRPr="00AA282B">
        <w:rPr>
          <w:szCs w:val="28"/>
        </w:rPr>
        <w:t xml:space="preserve">муниципальных </w:t>
      </w:r>
      <w:r w:rsidRPr="00AA282B">
        <w:rPr>
          <w:szCs w:val="28"/>
        </w:rPr>
        <w:t>образовательных ор</w:t>
      </w:r>
      <w:r w:rsidRPr="00AA282B">
        <w:rPr>
          <w:szCs w:val="28"/>
        </w:rPr>
        <w:softHyphen/>
        <w:t xml:space="preserve">ганизаций, подведомственных </w:t>
      </w:r>
      <w:r w:rsidR="00784F2C" w:rsidRPr="00AA282B">
        <w:rPr>
          <w:szCs w:val="28"/>
        </w:rPr>
        <w:t xml:space="preserve">управлению образования администрации </w:t>
      </w:r>
      <w:proofErr w:type="spellStart"/>
      <w:r w:rsidR="00784F2C" w:rsidRPr="00AA282B">
        <w:rPr>
          <w:szCs w:val="28"/>
        </w:rPr>
        <w:t>Нагорского</w:t>
      </w:r>
      <w:proofErr w:type="spellEnd"/>
      <w:r w:rsidR="00784F2C" w:rsidRPr="00AA282B">
        <w:rPr>
          <w:szCs w:val="28"/>
        </w:rPr>
        <w:t xml:space="preserve"> района </w:t>
      </w:r>
      <w:r w:rsidRPr="00AA282B">
        <w:rPr>
          <w:szCs w:val="28"/>
        </w:rPr>
        <w:t>(далее -</w:t>
      </w:r>
      <w:r w:rsidR="00784F2C" w:rsidRPr="00AA282B">
        <w:rPr>
          <w:szCs w:val="28"/>
        </w:rPr>
        <w:t xml:space="preserve"> образовательные</w:t>
      </w:r>
      <w:r w:rsidRPr="00AA282B">
        <w:rPr>
          <w:szCs w:val="28"/>
        </w:rPr>
        <w:t xml:space="preserve"> организации).</w:t>
      </w:r>
    </w:p>
    <w:p w:rsidR="00CA7CED" w:rsidRPr="00AA282B" w:rsidRDefault="00CA7CED" w:rsidP="00CA7CED">
      <w:pPr>
        <w:pStyle w:val="ae"/>
        <w:spacing w:line="322" w:lineRule="exact"/>
        <w:ind w:firstLine="720"/>
        <w:rPr>
          <w:szCs w:val="28"/>
        </w:rPr>
      </w:pPr>
      <w:r w:rsidRPr="00AA282B">
        <w:rPr>
          <w:szCs w:val="28"/>
        </w:rPr>
        <w:t>Настоящий Порядок подготовлен в соответствии с Методическими ре</w:t>
      </w:r>
      <w:r w:rsidRPr="00AA282B">
        <w:rPr>
          <w:szCs w:val="28"/>
        </w:rPr>
        <w:softHyphen/>
        <w:t xml:space="preserve">комендациями </w:t>
      </w:r>
      <w:proofErr w:type="spellStart"/>
      <w:r w:rsidRPr="00AA282B">
        <w:rPr>
          <w:szCs w:val="28"/>
        </w:rPr>
        <w:t>Минобрнауки</w:t>
      </w:r>
      <w:proofErr w:type="spellEnd"/>
      <w:r w:rsidRPr="00AA282B">
        <w:rPr>
          <w:szCs w:val="28"/>
        </w:rPr>
        <w:t xml:space="preserve">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 от 18.06.2013 (письмо </w:t>
      </w:r>
      <w:proofErr w:type="spellStart"/>
      <w:r w:rsidRPr="00AA282B">
        <w:rPr>
          <w:szCs w:val="28"/>
        </w:rPr>
        <w:t>Минобрнауки</w:t>
      </w:r>
      <w:proofErr w:type="spellEnd"/>
      <w:r w:rsidRPr="00AA282B">
        <w:rPr>
          <w:szCs w:val="28"/>
        </w:rPr>
        <w:t xml:space="preserve"> России АР- 1073/02 от 20.06.2013).</w:t>
      </w:r>
    </w:p>
    <w:p w:rsidR="00CA7CED" w:rsidRPr="00AA282B" w:rsidRDefault="00CA7CED" w:rsidP="00CA7CED">
      <w:pPr>
        <w:pStyle w:val="ae"/>
        <w:spacing w:line="322" w:lineRule="exact"/>
        <w:ind w:firstLine="720"/>
        <w:rPr>
          <w:szCs w:val="28"/>
        </w:rPr>
      </w:pPr>
      <w:r w:rsidRPr="00AA282B">
        <w:rPr>
          <w:szCs w:val="28"/>
        </w:rPr>
        <w:t xml:space="preserve">Периодичность проведения оценки деятельности </w:t>
      </w:r>
      <w:r w:rsidR="00784F2C" w:rsidRPr="00AA282B">
        <w:rPr>
          <w:szCs w:val="28"/>
        </w:rPr>
        <w:t xml:space="preserve">образовательных организаций </w:t>
      </w:r>
      <w:r w:rsidRPr="00AA282B">
        <w:rPr>
          <w:szCs w:val="28"/>
        </w:rPr>
        <w:t>на основании показателей эффективности – один раз в год.</w:t>
      </w:r>
    </w:p>
    <w:p w:rsidR="00CA7CED" w:rsidRPr="00AA282B" w:rsidRDefault="00CA7CED" w:rsidP="00CA7CED">
      <w:pPr>
        <w:pStyle w:val="ae"/>
        <w:spacing w:line="322" w:lineRule="exact"/>
        <w:ind w:right="20" w:firstLine="720"/>
        <w:rPr>
          <w:szCs w:val="28"/>
        </w:rPr>
      </w:pPr>
      <w:r w:rsidRPr="00AA282B">
        <w:rPr>
          <w:szCs w:val="28"/>
        </w:rPr>
        <w:t xml:space="preserve">Ежегодно по результатам оценки эффективности деятельности </w:t>
      </w:r>
      <w:r w:rsidR="00784F2C" w:rsidRPr="00AA282B">
        <w:rPr>
          <w:szCs w:val="28"/>
        </w:rPr>
        <w:t>образовательных организаций</w:t>
      </w:r>
      <w:r w:rsidRPr="00AA282B">
        <w:rPr>
          <w:szCs w:val="28"/>
        </w:rPr>
        <w:t xml:space="preserve"> готовится аналитическая справка и составляется Единая рейтинговая система </w:t>
      </w:r>
      <w:r w:rsidR="00784F2C" w:rsidRPr="00AA282B">
        <w:rPr>
          <w:szCs w:val="28"/>
        </w:rPr>
        <w:t xml:space="preserve">образовательных организаций </w:t>
      </w:r>
      <w:r w:rsidRPr="00AA282B">
        <w:rPr>
          <w:szCs w:val="28"/>
        </w:rPr>
        <w:t>с целью выявления неэффективных организаций и последующего принятия управленческих решений.</w:t>
      </w:r>
    </w:p>
    <w:p w:rsidR="00CA7CED" w:rsidRPr="00AA282B" w:rsidRDefault="00CA7CED" w:rsidP="00CA7CED">
      <w:pPr>
        <w:pStyle w:val="ae"/>
        <w:spacing w:line="322" w:lineRule="exact"/>
        <w:ind w:firstLine="720"/>
        <w:rPr>
          <w:szCs w:val="28"/>
        </w:rPr>
      </w:pPr>
      <w:r w:rsidRPr="00AA282B">
        <w:rPr>
          <w:szCs w:val="28"/>
        </w:rPr>
        <w:t>Основные понятия:</w:t>
      </w:r>
    </w:p>
    <w:p w:rsidR="00CA7CED" w:rsidRPr="00AA282B" w:rsidRDefault="00CA7CED" w:rsidP="00CA7CED">
      <w:pPr>
        <w:pStyle w:val="ae"/>
        <w:spacing w:line="322" w:lineRule="exact"/>
        <w:ind w:right="20" w:firstLine="720"/>
        <w:rPr>
          <w:szCs w:val="28"/>
        </w:rPr>
      </w:pPr>
      <w:r w:rsidRPr="00AA282B">
        <w:rPr>
          <w:szCs w:val="28"/>
        </w:rPr>
        <w:t>Эффективность деятельности образовательных организаций - резуль</w:t>
      </w:r>
      <w:r w:rsidRPr="00AA282B">
        <w:rPr>
          <w:szCs w:val="28"/>
        </w:rPr>
        <w:softHyphen/>
        <w:t xml:space="preserve">тативность работы </w:t>
      </w:r>
      <w:r w:rsidR="00784F2C" w:rsidRPr="00AA282B">
        <w:rPr>
          <w:szCs w:val="28"/>
        </w:rPr>
        <w:t xml:space="preserve">образовательной </w:t>
      </w:r>
      <w:r w:rsidRPr="00AA282B">
        <w:rPr>
          <w:szCs w:val="28"/>
        </w:rPr>
        <w:t>организации, направленной на повышение ка</w:t>
      </w:r>
      <w:r w:rsidRPr="00AA282B">
        <w:rPr>
          <w:szCs w:val="28"/>
        </w:rPr>
        <w:softHyphen/>
        <w:t>чества образования.</w:t>
      </w:r>
    </w:p>
    <w:p w:rsidR="00CA7CED" w:rsidRPr="00AA282B" w:rsidRDefault="00CA7CED" w:rsidP="00CA7CED">
      <w:pPr>
        <w:pStyle w:val="ae"/>
        <w:spacing w:line="322" w:lineRule="exact"/>
        <w:ind w:right="20" w:firstLine="720"/>
        <w:rPr>
          <w:szCs w:val="28"/>
        </w:rPr>
      </w:pPr>
      <w:r w:rsidRPr="00AA282B">
        <w:rPr>
          <w:szCs w:val="28"/>
        </w:rPr>
        <w:lastRenderedPageBreak/>
        <w:t>Показатели - цифровые данные, используемые при составлении отчетов, аналитических справок, результатов мониторингов, в которых отражается реально достигнутое состояние, полученные результаты в той или иной сфере.</w:t>
      </w:r>
    </w:p>
    <w:p w:rsidR="00CA7CED" w:rsidRPr="00AA282B" w:rsidRDefault="00CA7CED" w:rsidP="00CA7CED">
      <w:pPr>
        <w:pStyle w:val="ae"/>
        <w:spacing w:line="322" w:lineRule="exact"/>
        <w:ind w:firstLine="720"/>
        <w:rPr>
          <w:szCs w:val="28"/>
        </w:rPr>
      </w:pPr>
      <w:r w:rsidRPr="00AA282B">
        <w:rPr>
          <w:szCs w:val="28"/>
        </w:rPr>
        <w:t>Критерий - показатель, признак, на основании которого формируется оценка качества объекта, процесса.</w:t>
      </w:r>
    </w:p>
    <w:p w:rsidR="00CA7CED" w:rsidRPr="00AA282B" w:rsidRDefault="00CA7CED" w:rsidP="00CA7CED">
      <w:pPr>
        <w:pStyle w:val="ae"/>
        <w:spacing w:line="317" w:lineRule="exact"/>
        <w:ind w:right="20" w:firstLine="720"/>
        <w:rPr>
          <w:szCs w:val="28"/>
        </w:rPr>
      </w:pPr>
      <w:r w:rsidRPr="00AA282B">
        <w:rPr>
          <w:szCs w:val="28"/>
        </w:rPr>
        <w:t>Каждый показатель имеет определенное количественное значение. Критерием оценки того или иного показателя может являться:</w:t>
      </w:r>
    </w:p>
    <w:p w:rsidR="00CA7CED" w:rsidRPr="00AA282B" w:rsidRDefault="00CA7CED" w:rsidP="00CA7CED">
      <w:pPr>
        <w:pStyle w:val="ae"/>
        <w:tabs>
          <w:tab w:val="left" w:pos="898"/>
        </w:tabs>
        <w:spacing w:line="317" w:lineRule="exact"/>
        <w:ind w:firstLine="720"/>
        <w:rPr>
          <w:szCs w:val="28"/>
        </w:rPr>
      </w:pPr>
      <w:r w:rsidRPr="00AA282B">
        <w:rPr>
          <w:szCs w:val="28"/>
        </w:rPr>
        <w:t>– собственно количественное значение;</w:t>
      </w:r>
    </w:p>
    <w:p w:rsidR="00CA7CED" w:rsidRPr="00AA282B" w:rsidRDefault="00CA7CED" w:rsidP="00CA7CED">
      <w:pPr>
        <w:pStyle w:val="ae"/>
        <w:tabs>
          <w:tab w:val="left" w:pos="937"/>
        </w:tabs>
        <w:spacing w:line="317" w:lineRule="exact"/>
        <w:ind w:right="20" w:firstLine="720"/>
        <w:rPr>
          <w:szCs w:val="28"/>
        </w:rPr>
      </w:pPr>
      <w:r w:rsidRPr="00AA282B">
        <w:rPr>
          <w:szCs w:val="28"/>
        </w:rPr>
        <w:t>– динамика - уменьшение или увеличение количественного значения показателя по сравнению с его значением за предыдущий период (в процент</w:t>
      </w:r>
      <w:r w:rsidRPr="00AA282B">
        <w:rPr>
          <w:szCs w:val="28"/>
        </w:rPr>
        <w:softHyphen/>
      </w:r>
      <w:r w:rsidRPr="00AA282B">
        <w:rPr>
          <w:rStyle w:val="11"/>
          <w:sz w:val="28"/>
          <w:szCs w:val="28"/>
        </w:rPr>
        <w:t>ном исчисл</w:t>
      </w:r>
      <w:r w:rsidRPr="00AA282B">
        <w:rPr>
          <w:szCs w:val="28"/>
        </w:rPr>
        <w:t>ении);</w:t>
      </w:r>
    </w:p>
    <w:p w:rsidR="00CA7CED" w:rsidRPr="00AA282B" w:rsidRDefault="00CA7CED" w:rsidP="00CA7CED">
      <w:pPr>
        <w:pStyle w:val="ae"/>
        <w:spacing w:line="317" w:lineRule="exact"/>
        <w:ind w:right="20" w:firstLine="720"/>
        <w:rPr>
          <w:szCs w:val="28"/>
        </w:rPr>
      </w:pPr>
      <w:r w:rsidRPr="00AA282B">
        <w:rPr>
          <w:szCs w:val="28"/>
        </w:rPr>
        <w:t>– удельный вес показателя от общего количества чего-либо (в процентном исчислении);</w:t>
      </w:r>
    </w:p>
    <w:p w:rsidR="00CA7CED" w:rsidRPr="00AA282B" w:rsidRDefault="00CA7CED" w:rsidP="00CA7CED">
      <w:pPr>
        <w:pStyle w:val="ae"/>
        <w:tabs>
          <w:tab w:val="left" w:pos="889"/>
        </w:tabs>
        <w:spacing w:line="317" w:lineRule="exact"/>
        <w:ind w:right="20" w:firstLine="720"/>
        <w:rPr>
          <w:szCs w:val="28"/>
        </w:rPr>
      </w:pPr>
      <w:r w:rsidRPr="00AA282B">
        <w:rPr>
          <w:szCs w:val="28"/>
        </w:rPr>
        <w:t>– доля количественного значения показателя, приходящаяся на единицу чего-либо (в процентах или дробных числах) и т.д.</w:t>
      </w:r>
    </w:p>
    <w:p w:rsidR="00CA7CED" w:rsidRPr="00AA282B" w:rsidRDefault="00CA7CED" w:rsidP="00CA7CED">
      <w:pPr>
        <w:pStyle w:val="ae"/>
        <w:spacing w:line="317" w:lineRule="exact"/>
        <w:ind w:right="20" w:firstLine="720"/>
        <w:rPr>
          <w:szCs w:val="28"/>
        </w:rPr>
      </w:pPr>
      <w:r w:rsidRPr="00AA282B">
        <w:rPr>
          <w:szCs w:val="28"/>
        </w:rPr>
        <w:t>Рейтинг - оценка значимости, важности объекта, показателя, характе</w:t>
      </w:r>
      <w:r w:rsidRPr="00AA282B">
        <w:rPr>
          <w:szCs w:val="28"/>
        </w:rPr>
        <w:softHyphen/>
        <w:t>ризуемая, как правило, номером места, занимаемого ими в ряду сходных объектов.</w:t>
      </w:r>
    </w:p>
    <w:p w:rsidR="00CA7CED" w:rsidRPr="00AA282B" w:rsidRDefault="00CA7CED" w:rsidP="00CA7CED">
      <w:pPr>
        <w:pStyle w:val="ae"/>
        <w:spacing w:line="317" w:lineRule="exact"/>
        <w:ind w:right="20" w:firstLine="720"/>
        <w:rPr>
          <w:szCs w:val="28"/>
        </w:rPr>
      </w:pPr>
      <w:r w:rsidRPr="00AA282B">
        <w:rPr>
          <w:szCs w:val="28"/>
        </w:rPr>
        <w:t>Единая рейтинговая система - система определения общего суммарного рейтинга какого-либо субъекта в ряду сходных субъектов на основе объ</w:t>
      </w:r>
      <w:r w:rsidRPr="00AA282B">
        <w:rPr>
          <w:szCs w:val="28"/>
        </w:rPr>
        <w:softHyphen/>
        <w:t>ективного сравнения различных показателей и критериев в целом.</w:t>
      </w:r>
    </w:p>
    <w:p w:rsidR="00CA7CED" w:rsidRPr="00AA282B" w:rsidRDefault="00CA7CED" w:rsidP="00CA7CED">
      <w:pPr>
        <w:pStyle w:val="ae"/>
        <w:spacing w:after="296" w:line="317" w:lineRule="exact"/>
        <w:ind w:right="20" w:firstLine="720"/>
        <w:rPr>
          <w:szCs w:val="28"/>
        </w:rPr>
      </w:pPr>
      <w:r w:rsidRPr="00AA282B">
        <w:rPr>
          <w:szCs w:val="28"/>
        </w:rPr>
        <w:t>Единая рейтинговая система строится на исчислении общей суммы баллов набранных субъектом по различным направлениям деятельности. В каждом случае количество баллов соответствует цифровому значению места образовательной организации в ряду других образовательных организаций одного типа. Таким образом, общий рейтинг образовательных организаций находится в обратной зависимости от общей суммы цифровых значений до</w:t>
      </w:r>
      <w:r w:rsidRPr="00AA282B">
        <w:rPr>
          <w:szCs w:val="28"/>
        </w:rPr>
        <w:softHyphen/>
        <w:t>стигнутых ими мест.</w:t>
      </w:r>
    </w:p>
    <w:p w:rsidR="00CA7CED" w:rsidRPr="00AA282B" w:rsidRDefault="00CA7CED" w:rsidP="00CA7CED">
      <w:pPr>
        <w:pStyle w:val="24"/>
        <w:keepNext/>
        <w:keepLines/>
        <w:shd w:val="clear" w:color="auto" w:fill="auto"/>
        <w:spacing w:before="0" w:line="322" w:lineRule="exact"/>
        <w:ind w:firstLine="720"/>
        <w:jc w:val="center"/>
        <w:rPr>
          <w:sz w:val="28"/>
          <w:szCs w:val="28"/>
        </w:rPr>
      </w:pPr>
      <w:r w:rsidRPr="00AA282B">
        <w:rPr>
          <w:sz w:val="28"/>
          <w:szCs w:val="28"/>
        </w:rPr>
        <w:t>2. Механизм проведения оценки</w:t>
      </w:r>
    </w:p>
    <w:p w:rsidR="00784F2C" w:rsidRPr="00AA282B" w:rsidRDefault="00784F2C" w:rsidP="00784F2C">
      <w:pPr>
        <w:pStyle w:val="22"/>
        <w:shd w:val="clear" w:color="auto" w:fill="auto"/>
        <w:spacing w:before="0" w:after="0" w:line="317" w:lineRule="exact"/>
        <w:ind w:left="40" w:right="60" w:firstLine="700"/>
        <w:jc w:val="both"/>
        <w:rPr>
          <w:sz w:val="28"/>
          <w:szCs w:val="28"/>
        </w:rPr>
      </w:pPr>
      <w:bookmarkStart w:id="2" w:name="bookmark4"/>
      <w:r w:rsidRPr="00AA282B">
        <w:rPr>
          <w:sz w:val="28"/>
          <w:szCs w:val="28"/>
        </w:rPr>
        <w:t xml:space="preserve">Муниципальная организация ежегодно не позднее </w:t>
      </w:r>
      <w:r w:rsidR="000F2B5C">
        <w:rPr>
          <w:sz w:val="28"/>
          <w:szCs w:val="28"/>
        </w:rPr>
        <w:t>15 марта</w:t>
      </w:r>
      <w:r w:rsidRPr="00AA282B">
        <w:rPr>
          <w:sz w:val="28"/>
          <w:szCs w:val="28"/>
        </w:rPr>
        <w:t xml:space="preserve"> предоставляет в электронном виде листы самооценки муниципальной организации, заполненные на основе показателей эффективности деятельности муниципальной организации соот</w:t>
      </w:r>
      <w:bookmarkStart w:id="3" w:name="_GoBack"/>
      <w:bookmarkEnd w:id="3"/>
      <w:r w:rsidRPr="00AA282B">
        <w:rPr>
          <w:sz w:val="28"/>
          <w:szCs w:val="28"/>
        </w:rPr>
        <w:t>ветствующего типа, в управление образования.</w:t>
      </w:r>
    </w:p>
    <w:p w:rsidR="00784F2C" w:rsidRPr="00AA282B" w:rsidRDefault="00784F2C" w:rsidP="00784F2C">
      <w:pPr>
        <w:pStyle w:val="22"/>
        <w:shd w:val="clear" w:color="auto" w:fill="auto"/>
        <w:spacing w:before="0" w:after="300" w:line="317" w:lineRule="exact"/>
        <w:ind w:left="40" w:right="60" w:firstLine="700"/>
        <w:jc w:val="both"/>
        <w:rPr>
          <w:sz w:val="28"/>
          <w:szCs w:val="28"/>
        </w:rPr>
      </w:pPr>
      <w:r w:rsidRPr="00AA282B">
        <w:rPr>
          <w:sz w:val="28"/>
          <w:szCs w:val="28"/>
        </w:rPr>
        <w:t>Управление образования передает материалы в рабочую группу, которая изучает, поступившие листы самооценки муниципальных организаций, представляющие результативность деятельности муниципальных организаций за предшествующий календарный год и составляет рейтинги муниципальных организаций.</w:t>
      </w:r>
    </w:p>
    <w:p w:rsidR="00CA7CED" w:rsidRPr="00AA282B" w:rsidRDefault="00CA7CED" w:rsidP="00CA7CED">
      <w:pPr>
        <w:pStyle w:val="24"/>
        <w:keepNext/>
        <w:keepLines/>
        <w:shd w:val="clear" w:color="auto" w:fill="auto"/>
        <w:spacing w:before="0"/>
        <w:ind w:firstLine="720"/>
        <w:jc w:val="center"/>
        <w:rPr>
          <w:sz w:val="28"/>
          <w:szCs w:val="28"/>
        </w:rPr>
      </w:pPr>
      <w:r w:rsidRPr="00AA282B">
        <w:rPr>
          <w:sz w:val="28"/>
          <w:szCs w:val="28"/>
        </w:rPr>
        <w:t>3. Обоснование показателей эффективности</w:t>
      </w:r>
      <w:bookmarkEnd w:id="2"/>
    </w:p>
    <w:p w:rsidR="00784F2C" w:rsidRPr="00AA282B" w:rsidRDefault="00784F2C" w:rsidP="00784F2C">
      <w:pPr>
        <w:pStyle w:val="22"/>
        <w:shd w:val="clear" w:color="auto" w:fill="auto"/>
        <w:spacing w:before="0" w:after="0" w:line="317" w:lineRule="exact"/>
        <w:ind w:left="40" w:right="60" w:firstLine="700"/>
        <w:jc w:val="both"/>
        <w:rPr>
          <w:sz w:val="28"/>
          <w:szCs w:val="28"/>
        </w:rPr>
      </w:pPr>
      <w:r w:rsidRPr="00AA282B">
        <w:rPr>
          <w:sz w:val="28"/>
          <w:szCs w:val="28"/>
        </w:rPr>
        <w:t xml:space="preserve">При заполнении </w:t>
      </w:r>
      <w:proofErr w:type="gramStart"/>
      <w:r w:rsidRPr="00AA282B">
        <w:rPr>
          <w:sz w:val="28"/>
          <w:szCs w:val="28"/>
        </w:rPr>
        <w:t>показателей эффективности деятельности муниципальных организаций определенного типа</w:t>
      </w:r>
      <w:proofErr w:type="gramEnd"/>
      <w:r w:rsidRPr="00AA282B">
        <w:rPr>
          <w:sz w:val="28"/>
          <w:szCs w:val="28"/>
        </w:rPr>
        <w:t xml:space="preserve"> необходимо учитывать:</w:t>
      </w:r>
    </w:p>
    <w:p w:rsidR="00784F2C" w:rsidRPr="00AA282B" w:rsidRDefault="00784F2C" w:rsidP="00784F2C">
      <w:pPr>
        <w:pStyle w:val="22"/>
        <w:numPr>
          <w:ilvl w:val="0"/>
          <w:numId w:val="15"/>
        </w:numPr>
        <w:shd w:val="clear" w:color="auto" w:fill="auto"/>
        <w:tabs>
          <w:tab w:val="left" w:pos="918"/>
        </w:tabs>
        <w:spacing w:before="0" w:after="0" w:line="317" w:lineRule="exact"/>
        <w:ind w:left="40" w:right="60" w:firstLine="700"/>
        <w:jc w:val="both"/>
        <w:rPr>
          <w:sz w:val="28"/>
          <w:szCs w:val="28"/>
        </w:rPr>
      </w:pPr>
      <w:r w:rsidRPr="00AA282B">
        <w:rPr>
          <w:sz w:val="28"/>
          <w:szCs w:val="28"/>
        </w:rPr>
        <w:t>при определении количества обучающихся на одного работающего необходимо учитывать педагогических работников, в том числе совместителей;</w:t>
      </w:r>
    </w:p>
    <w:p w:rsidR="00784F2C" w:rsidRPr="00AA282B" w:rsidRDefault="00784F2C" w:rsidP="00784F2C">
      <w:pPr>
        <w:pStyle w:val="22"/>
        <w:numPr>
          <w:ilvl w:val="0"/>
          <w:numId w:val="15"/>
        </w:numPr>
        <w:shd w:val="clear" w:color="auto" w:fill="auto"/>
        <w:tabs>
          <w:tab w:val="left" w:pos="923"/>
        </w:tabs>
        <w:spacing w:before="0" w:after="0" w:line="317" w:lineRule="exact"/>
        <w:ind w:left="40" w:right="60" w:firstLine="700"/>
        <w:jc w:val="both"/>
        <w:rPr>
          <w:sz w:val="28"/>
          <w:szCs w:val="28"/>
        </w:rPr>
      </w:pPr>
      <w:r w:rsidRPr="00AA282B">
        <w:rPr>
          <w:sz w:val="28"/>
          <w:szCs w:val="28"/>
        </w:rPr>
        <w:t xml:space="preserve">при определении количества работников, относимых к основному персоналу, совместители учитываются (административно-хозяйственный и </w:t>
      </w:r>
      <w:r w:rsidRPr="00AA282B">
        <w:rPr>
          <w:sz w:val="28"/>
          <w:szCs w:val="28"/>
        </w:rPr>
        <w:lastRenderedPageBreak/>
        <w:t>учебно-вспомогательный персонал не учитывается);</w:t>
      </w:r>
    </w:p>
    <w:p w:rsidR="00784F2C" w:rsidRPr="00AA282B" w:rsidRDefault="00784F2C" w:rsidP="00784F2C">
      <w:pPr>
        <w:pStyle w:val="22"/>
        <w:shd w:val="clear" w:color="auto" w:fill="auto"/>
        <w:spacing w:before="0" w:after="0" w:line="322" w:lineRule="exact"/>
        <w:ind w:left="40" w:firstLine="668"/>
        <w:jc w:val="both"/>
        <w:rPr>
          <w:sz w:val="28"/>
          <w:szCs w:val="28"/>
        </w:rPr>
      </w:pPr>
      <w:r w:rsidRPr="00AA282B">
        <w:rPr>
          <w:sz w:val="28"/>
          <w:szCs w:val="28"/>
        </w:rPr>
        <w:t xml:space="preserve">- при определении доли педагогических работников, аттестованных на квалификационные категории учитываются работники (с совместителями либо без таковых </w:t>
      </w:r>
      <w:r w:rsidRPr="00AA282B">
        <w:rPr>
          <w:rStyle w:val="0pt"/>
          <w:b w:val="0"/>
          <w:sz w:val="28"/>
          <w:szCs w:val="28"/>
        </w:rPr>
        <w:t xml:space="preserve">в </w:t>
      </w:r>
      <w:r w:rsidRPr="00AA282B">
        <w:rPr>
          <w:sz w:val="28"/>
          <w:szCs w:val="28"/>
        </w:rPr>
        <w:t xml:space="preserve">зависимости от типа </w:t>
      </w:r>
      <w:r w:rsidRPr="00AA282B">
        <w:rPr>
          <w:rStyle w:val="0pt"/>
          <w:b w:val="0"/>
          <w:sz w:val="28"/>
          <w:szCs w:val="28"/>
        </w:rPr>
        <w:t>образовательной организации</w:t>
      </w:r>
      <w:r w:rsidRPr="00AA282B">
        <w:rPr>
          <w:rStyle w:val="0pt"/>
          <w:sz w:val="28"/>
          <w:szCs w:val="28"/>
        </w:rPr>
        <w:t xml:space="preserve">), </w:t>
      </w:r>
      <w:r w:rsidRPr="00AA282B">
        <w:rPr>
          <w:rStyle w:val="0pt"/>
          <w:b w:val="0"/>
          <w:sz w:val="28"/>
          <w:szCs w:val="28"/>
        </w:rPr>
        <w:t>имею</w:t>
      </w:r>
      <w:r w:rsidRPr="00AA282B">
        <w:rPr>
          <w:sz w:val="28"/>
          <w:szCs w:val="28"/>
        </w:rPr>
        <w:t xml:space="preserve">щие квалификационные категории, на момент </w:t>
      </w:r>
      <w:proofErr w:type="gramStart"/>
      <w:r w:rsidRPr="00AA282B">
        <w:rPr>
          <w:sz w:val="28"/>
          <w:szCs w:val="28"/>
        </w:rPr>
        <w:t>определения показателей эффективности деятельности образовательной организации</w:t>
      </w:r>
      <w:proofErr w:type="gramEnd"/>
      <w:r w:rsidRPr="00AA282B">
        <w:rPr>
          <w:sz w:val="28"/>
          <w:szCs w:val="28"/>
        </w:rPr>
        <w:t>;</w:t>
      </w:r>
    </w:p>
    <w:p w:rsidR="00784F2C" w:rsidRPr="00AA282B" w:rsidRDefault="00784F2C" w:rsidP="00784F2C">
      <w:pPr>
        <w:pStyle w:val="22"/>
        <w:shd w:val="clear" w:color="auto" w:fill="auto"/>
        <w:tabs>
          <w:tab w:val="left" w:pos="942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AA282B">
        <w:rPr>
          <w:sz w:val="28"/>
          <w:szCs w:val="28"/>
        </w:rPr>
        <w:t xml:space="preserve">- при определении наличия публичной отчетности необходимо учитывать, в том числе, размещение на сайте образовательной организации отчета о результатах </w:t>
      </w:r>
      <w:proofErr w:type="spellStart"/>
      <w:r w:rsidRPr="00AA282B">
        <w:rPr>
          <w:sz w:val="28"/>
          <w:szCs w:val="28"/>
        </w:rPr>
        <w:t>самообследования</w:t>
      </w:r>
      <w:proofErr w:type="spellEnd"/>
      <w:r w:rsidRPr="00AA282B">
        <w:rPr>
          <w:sz w:val="28"/>
          <w:szCs w:val="28"/>
        </w:rPr>
        <w:t>;</w:t>
      </w:r>
    </w:p>
    <w:p w:rsidR="00784F2C" w:rsidRPr="00AA282B" w:rsidRDefault="00784F2C" w:rsidP="00784F2C">
      <w:pPr>
        <w:pStyle w:val="22"/>
        <w:shd w:val="clear" w:color="auto" w:fill="auto"/>
        <w:tabs>
          <w:tab w:val="left" w:pos="922"/>
        </w:tabs>
        <w:spacing w:before="0" w:after="0" w:line="317" w:lineRule="exact"/>
        <w:ind w:right="20" w:firstLine="720"/>
        <w:jc w:val="both"/>
        <w:rPr>
          <w:sz w:val="28"/>
          <w:szCs w:val="28"/>
        </w:rPr>
      </w:pPr>
      <w:r w:rsidRPr="00AA282B">
        <w:rPr>
          <w:sz w:val="28"/>
          <w:szCs w:val="28"/>
        </w:rPr>
        <w:t>- при определении доли обучающихся, родителей, законных представителей, удовлетворенных качеством образования, учитывается количество опрошенных участников образовательного процесса.</w:t>
      </w:r>
    </w:p>
    <w:p w:rsidR="00CA7CED" w:rsidRPr="00AA282B" w:rsidRDefault="00784F2C" w:rsidP="00F57A4A">
      <w:pPr>
        <w:ind w:firstLine="708"/>
        <w:jc w:val="both"/>
        <w:rPr>
          <w:sz w:val="28"/>
          <w:szCs w:val="28"/>
        </w:rPr>
      </w:pPr>
      <w:r w:rsidRPr="00AA282B">
        <w:rPr>
          <w:sz w:val="28"/>
          <w:szCs w:val="28"/>
        </w:rPr>
        <w:t xml:space="preserve">По требованию рабочей комиссии руководитель муниципальной организации обязан предоставить документы, подтверждающие представленные в таблице </w:t>
      </w:r>
      <w:proofErr w:type="gramStart"/>
      <w:r w:rsidRPr="00AA282B">
        <w:rPr>
          <w:sz w:val="28"/>
          <w:szCs w:val="28"/>
        </w:rPr>
        <w:t>значения показателей эффективности деятельности муниципальной организации</w:t>
      </w:r>
      <w:proofErr w:type="gramEnd"/>
      <w:r w:rsidRPr="00AA282B">
        <w:rPr>
          <w:sz w:val="28"/>
          <w:szCs w:val="28"/>
        </w:rPr>
        <w:t xml:space="preserve"> в баллах</w:t>
      </w:r>
      <w:r w:rsidR="00F57A4A" w:rsidRPr="00AA282B">
        <w:rPr>
          <w:sz w:val="28"/>
          <w:szCs w:val="28"/>
        </w:rPr>
        <w:t>.</w:t>
      </w:r>
    </w:p>
    <w:p w:rsidR="00CA7CED" w:rsidRPr="00F57A4A" w:rsidRDefault="00CA7CED" w:rsidP="00F715AC">
      <w:pPr>
        <w:jc w:val="center"/>
        <w:rPr>
          <w:sz w:val="26"/>
          <w:szCs w:val="26"/>
        </w:rPr>
      </w:pPr>
    </w:p>
    <w:sectPr w:rsidR="00CA7CED" w:rsidRPr="00F57A4A" w:rsidSect="00F57A4A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58792E"/>
    <w:multiLevelType w:val="multilevel"/>
    <w:tmpl w:val="4232091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A39B8"/>
    <w:multiLevelType w:val="singleLevel"/>
    <w:tmpl w:val="F22E5880"/>
    <w:lvl w:ilvl="0">
      <w:start w:val="1"/>
      <w:numFmt w:val="decimal"/>
      <w:lvlText w:val="1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">
    <w:nsid w:val="0C3D27C8"/>
    <w:multiLevelType w:val="multilevel"/>
    <w:tmpl w:val="A8B8281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22F84"/>
    <w:multiLevelType w:val="multilevel"/>
    <w:tmpl w:val="321A557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90C10"/>
    <w:multiLevelType w:val="hybridMultilevel"/>
    <w:tmpl w:val="BFDE5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796F"/>
    <w:multiLevelType w:val="multilevel"/>
    <w:tmpl w:val="F8487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F756B0"/>
    <w:multiLevelType w:val="multilevel"/>
    <w:tmpl w:val="D486B02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032726"/>
    <w:multiLevelType w:val="hybridMultilevel"/>
    <w:tmpl w:val="DDAA50CE"/>
    <w:lvl w:ilvl="0" w:tplc="1B3654C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27B39"/>
    <w:multiLevelType w:val="hybridMultilevel"/>
    <w:tmpl w:val="2638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61A86"/>
    <w:multiLevelType w:val="hybridMultilevel"/>
    <w:tmpl w:val="014045F0"/>
    <w:lvl w:ilvl="0" w:tplc="C1C09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310CE1"/>
    <w:multiLevelType w:val="multilevel"/>
    <w:tmpl w:val="F8487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D7244E"/>
    <w:multiLevelType w:val="hybridMultilevel"/>
    <w:tmpl w:val="8800004C"/>
    <w:lvl w:ilvl="0" w:tplc="A5FEA612"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A3E8A"/>
    <w:multiLevelType w:val="hybridMultilevel"/>
    <w:tmpl w:val="2208DBF0"/>
    <w:lvl w:ilvl="0" w:tplc="CD34E2CA">
      <w:start w:val="5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60C110CA"/>
    <w:multiLevelType w:val="multilevel"/>
    <w:tmpl w:val="6D9A2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D44A7C"/>
    <w:multiLevelType w:val="hybridMultilevel"/>
    <w:tmpl w:val="B826122E"/>
    <w:lvl w:ilvl="0" w:tplc="9E8836B8"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510C9"/>
    <w:multiLevelType w:val="hybridMultilevel"/>
    <w:tmpl w:val="55003686"/>
    <w:lvl w:ilvl="0" w:tplc="A21ED86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AF2980"/>
    <w:multiLevelType w:val="multilevel"/>
    <w:tmpl w:val="BFB07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D86957"/>
    <w:multiLevelType w:val="hybridMultilevel"/>
    <w:tmpl w:val="AC04852A"/>
    <w:lvl w:ilvl="0" w:tplc="F1E2357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63C96"/>
    <w:multiLevelType w:val="multilevel"/>
    <w:tmpl w:val="48183C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5"/>
  </w:num>
  <w:num w:numId="8">
    <w:abstractNumId w:val="12"/>
  </w:num>
  <w:num w:numId="9">
    <w:abstractNumId w:val="7"/>
  </w:num>
  <w:num w:numId="10">
    <w:abstractNumId w:val="18"/>
  </w:num>
  <w:num w:numId="11">
    <w:abstractNumId w:val="3"/>
  </w:num>
  <w:num w:numId="12">
    <w:abstractNumId w:val="1"/>
  </w:num>
  <w:num w:numId="13">
    <w:abstractNumId w:val="8"/>
  </w:num>
  <w:num w:numId="14">
    <w:abstractNumId w:val="14"/>
  </w:num>
  <w:num w:numId="15">
    <w:abstractNumId w:val="17"/>
  </w:num>
  <w:num w:numId="16">
    <w:abstractNumId w:val="13"/>
  </w:num>
  <w:num w:numId="17">
    <w:abstractNumId w:val="0"/>
  </w:num>
  <w:num w:numId="18">
    <w:abstractNumId w:val="19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73"/>
    <w:rsid w:val="00026512"/>
    <w:rsid w:val="0006477F"/>
    <w:rsid w:val="000B7872"/>
    <w:rsid w:val="000C18F8"/>
    <w:rsid w:val="000F2B5C"/>
    <w:rsid w:val="00101273"/>
    <w:rsid w:val="001078F5"/>
    <w:rsid w:val="00122B55"/>
    <w:rsid w:val="00125323"/>
    <w:rsid w:val="001256FE"/>
    <w:rsid w:val="001A2DEE"/>
    <w:rsid w:val="001D43DA"/>
    <w:rsid w:val="001D6C91"/>
    <w:rsid w:val="001F2E7C"/>
    <w:rsid w:val="001F7261"/>
    <w:rsid w:val="00223D9D"/>
    <w:rsid w:val="0024103F"/>
    <w:rsid w:val="00276377"/>
    <w:rsid w:val="002A4C0B"/>
    <w:rsid w:val="002B5C71"/>
    <w:rsid w:val="002D4AFD"/>
    <w:rsid w:val="002F46B6"/>
    <w:rsid w:val="003340CA"/>
    <w:rsid w:val="00351096"/>
    <w:rsid w:val="003546FF"/>
    <w:rsid w:val="003B427E"/>
    <w:rsid w:val="003C18F3"/>
    <w:rsid w:val="003C2C40"/>
    <w:rsid w:val="003C3BDC"/>
    <w:rsid w:val="003E68DF"/>
    <w:rsid w:val="004033BC"/>
    <w:rsid w:val="00411837"/>
    <w:rsid w:val="004468EE"/>
    <w:rsid w:val="00496123"/>
    <w:rsid w:val="00500B11"/>
    <w:rsid w:val="00550B0A"/>
    <w:rsid w:val="005E797A"/>
    <w:rsid w:val="00651213"/>
    <w:rsid w:val="006857ED"/>
    <w:rsid w:val="006935DE"/>
    <w:rsid w:val="006A1F14"/>
    <w:rsid w:val="006A5619"/>
    <w:rsid w:val="006C075A"/>
    <w:rsid w:val="006D03CE"/>
    <w:rsid w:val="006D269D"/>
    <w:rsid w:val="00712D6D"/>
    <w:rsid w:val="00721DA4"/>
    <w:rsid w:val="00784F2C"/>
    <w:rsid w:val="00792D49"/>
    <w:rsid w:val="007A1FA2"/>
    <w:rsid w:val="007C05D3"/>
    <w:rsid w:val="007F7F9C"/>
    <w:rsid w:val="0080731C"/>
    <w:rsid w:val="0082146D"/>
    <w:rsid w:val="00826D98"/>
    <w:rsid w:val="00837372"/>
    <w:rsid w:val="00872780"/>
    <w:rsid w:val="008E1067"/>
    <w:rsid w:val="008E7529"/>
    <w:rsid w:val="00925EE6"/>
    <w:rsid w:val="00955258"/>
    <w:rsid w:val="009C08C3"/>
    <w:rsid w:val="009C4BF2"/>
    <w:rsid w:val="009E2D9B"/>
    <w:rsid w:val="009F4E1B"/>
    <w:rsid w:val="00A01118"/>
    <w:rsid w:val="00A165D1"/>
    <w:rsid w:val="00A371E0"/>
    <w:rsid w:val="00A7063C"/>
    <w:rsid w:val="00A7088E"/>
    <w:rsid w:val="00A8431A"/>
    <w:rsid w:val="00AA282B"/>
    <w:rsid w:val="00AB6409"/>
    <w:rsid w:val="00AD5ECF"/>
    <w:rsid w:val="00B5109D"/>
    <w:rsid w:val="00B647CA"/>
    <w:rsid w:val="00B81CF1"/>
    <w:rsid w:val="00B843B3"/>
    <w:rsid w:val="00B95047"/>
    <w:rsid w:val="00BB697D"/>
    <w:rsid w:val="00BD6FB9"/>
    <w:rsid w:val="00BE14C5"/>
    <w:rsid w:val="00C170F3"/>
    <w:rsid w:val="00C4798A"/>
    <w:rsid w:val="00C729D4"/>
    <w:rsid w:val="00C746D0"/>
    <w:rsid w:val="00CA7CED"/>
    <w:rsid w:val="00CB5B3A"/>
    <w:rsid w:val="00CC455C"/>
    <w:rsid w:val="00CE375F"/>
    <w:rsid w:val="00D037F3"/>
    <w:rsid w:val="00D16AB5"/>
    <w:rsid w:val="00D40DB9"/>
    <w:rsid w:val="00D47ABD"/>
    <w:rsid w:val="00D47FD6"/>
    <w:rsid w:val="00D809A7"/>
    <w:rsid w:val="00DB05DE"/>
    <w:rsid w:val="00DE6F9E"/>
    <w:rsid w:val="00E208A2"/>
    <w:rsid w:val="00E348B8"/>
    <w:rsid w:val="00E470D7"/>
    <w:rsid w:val="00E5412F"/>
    <w:rsid w:val="00E64832"/>
    <w:rsid w:val="00E7385F"/>
    <w:rsid w:val="00E866C0"/>
    <w:rsid w:val="00E87CF1"/>
    <w:rsid w:val="00EB2916"/>
    <w:rsid w:val="00EB4E62"/>
    <w:rsid w:val="00F01139"/>
    <w:rsid w:val="00F57A4A"/>
    <w:rsid w:val="00F715AC"/>
    <w:rsid w:val="00F719B0"/>
    <w:rsid w:val="00F77F0A"/>
    <w:rsid w:val="00F8664F"/>
    <w:rsid w:val="00F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0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5109D"/>
    <w:pPr>
      <w:framePr w:w="9334" w:h="2593" w:hSpace="141" w:wrap="around" w:vAnchor="text" w:hAnchor="page" w:x="1728" w:y="1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3B427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4">
    <w:name w:val="Balloon Text"/>
    <w:basedOn w:val="a"/>
    <w:semiHidden/>
    <w:rsid w:val="00C746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43B3"/>
    <w:pPr>
      <w:ind w:left="720"/>
      <w:contextualSpacing/>
    </w:pPr>
  </w:style>
  <w:style w:type="table" w:styleId="a6">
    <w:name w:val="Table Grid"/>
    <w:basedOn w:val="a1"/>
    <w:rsid w:val="00A165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qFormat/>
    <w:rsid w:val="006A1F14"/>
    <w:rPr>
      <w:i/>
      <w:iCs/>
    </w:rPr>
  </w:style>
  <w:style w:type="character" w:customStyle="1" w:styleId="2">
    <w:name w:val="Основной текст (2)_"/>
    <w:basedOn w:val="a0"/>
    <w:link w:val="20"/>
    <w:rsid w:val="00A7088E"/>
    <w:rPr>
      <w:b/>
      <w:bCs/>
      <w:spacing w:val="-3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88E"/>
    <w:pPr>
      <w:widowControl w:val="0"/>
      <w:shd w:val="clear" w:color="auto" w:fill="FFFFFF"/>
      <w:spacing w:after="480" w:line="0" w:lineRule="atLeast"/>
      <w:jc w:val="center"/>
    </w:pPr>
    <w:rPr>
      <w:b/>
      <w:bCs/>
      <w:spacing w:val="-3"/>
      <w:sz w:val="26"/>
      <w:szCs w:val="26"/>
    </w:rPr>
  </w:style>
  <w:style w:type="character" w:customStyle="1" w:styleId="a8">
    <w:name w:val="Основной текст_"/>
    <w:basedOn w:val="a0"/>
    <w:link w:val="22"/>
    <w:rsid w:val="00A7088E"/>
    <w:rPr>
      <w:spacing w:val="-4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8"/>
    <w:rsid w:val="00A7088E"/>
    <w:pPr>
      <w:widowControl w:val="0"/>
      <w:shd w:val="clear" w:color="auto" w:fill="FFFFFF"/>
      <w:spacing w:before="60" w:after="480" w:line="0" w:lineRule="atLeast"/>
      <w:jc w:val="center"/>
    </w:pPr>
    <w:rPr>
      <w:spacing w:val="-4"/>
      <w:sz w:val="26"/>
      <w:szCs w:val="26"/>
    </w:rPr>
  </w:style>
  <w:style w:type="character" w:customStyle="1" w:styleId="115pt">
    <w:name w:val="Основной текст + 11;5 pt"/>
    <w:basedOn w:val="a8"/>
    <w:rsid w:val="00E7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9">
    <w:name w:val="Колонтитул_"/>
    <w:basedOn w:val="a0"/>
    <w:link w:val="aa"/>
    <w:rsid w:val="0082146D"/>
    <w:rPr>
      <w:spacing w:val="-3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82146D"/>
    <w:pPr>
      <w:widowControl w:val="0"/>
      <w:shd w:val="clear" w:color="auto" w:fill="FFFFFF"/>
      <w:spacing w:line="0" w:lineRule="atLeast"/>
    </w:pPr>
    <w:rPr>
      <w:spacing w:val="-3"/>
      <w:sz w:val="26"/>
      <w:szCs w:val="26"/>
    </w:rPr>
  </w:style>
  <w:style w:type="character" w:customStyle="1" w:styleId="115pt0pt">
    <w:name w:val="Основной текст + 11;5 pt;Курсив;Интервал 0 pt"/>
    <w:basedOn w:val="a8"/>
    <w:rsid w:val="008214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8"/>
    <w:rsid w:val="00500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b">
    <w:name w:val="Hyperlink"/>
    <w:basedOn w:val="a0"/>
    <w:rsid w:val="00500B11"/>
    <w:rPr>
      <w:color w:val="0066CC"/>
      <w:u w:val="single"/>
    </w:rPr>
  </w:style>
  <w:style w:type="character" w:customStyle="1" w:styleId="115pt1pt">
    <w:name w:val="Основной текст + 11;5 pt;Интервал 1 pt"/>
    <w:basedOn w:val="a8"/>
    <w:rsid w:val="00B64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8"/>
    <w:rsid w:val="00B81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uiPriority w:val="99"/>
    <w:rsid w:val="0006477F"/>
    <w:rPr>
      <w:b/>
      <w:bCs/>
      <w:spacing w:val="-3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06477F"/>
    <w:pPr>
      <w:widowControl w:val="0"/>
      <w:shd w:val="clear" w:color="auto" w:fill="FFFFFF"/>
      <w:spacing w:before="180" w:line="317" w:lineRule="exact"/>
      <w:outlineLvl w:val="1"/>
    </w:pPr>
    <w:rPr>
      <w:b/>
      <w:bCs/>
      <w:spacing w:val="-3"/>
      <w:sz w:val="26"/>
      <w:szCs w:val="26"/>
    </w:rPr>
  </w:style>
  <w:style w:type="character" w:customStyle="1" w:styleId="0pt">
    <w:name w:val="Основной текст + Полужирный;Интервал 0 pt"/>
    <w:basedOn w:val="a8"/>
    <w:rsid w:val="00D47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8"/>
    <w:rsid w:val="00CC4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837372"/>
    <w:rPr>
      <w:spacing w:val="-4"/>
      <w:sz w:val="26"/>
      <w:szCs w:val="2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37372"/>
    <w:pPr>
      <w:widowControl w:val="0"/>
      <w:shd w:val="clear" w:color="auto" w:fill="FFFFFF"/>
      <w:spacing w:line="0" w:lineRule="atLeast"/>
    </w:pPr>
    <w:rPr>
      <w:spacing w:val="-4"/>
      <w:sz w:val="26"/>
      <w:szCs w:val="26"/>
    </w:rPr>
  </w:style>
  <w:style w:type="character" w:customStyle="1" w:styleId="3">
    <w:name w:val="Основной текст (3)"/>
    <w:basedOn w:val="a0"/>
    <w:rsid w:val="00BB6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single"/>
      <w:lang w:val="ru-RU"/>
    </w:rPr>
  </w:style>
  <w:style w:type="paragraph" w:styleId="ae">
    <w:name w:val="Body Text"/>
    <w:basedOn w:val="a"/>
    <w:link w:val="af"/>
    <w:rsid w:val="006D03CE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6D03CE"/>
    <w:rPr>
      <w:sz w:val="28"/>
    </w:rPr>
  </w:style>
  <w:style w:type="paragraph" w:customStyle="1" w:styleId="ConsPlusNormal">
    <w:name w:val="ConsPlusNormal"/>
    <w:rsid w:val="00CA7C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текст + 11"/>
    <w:aliases w:val="5 pt,Интервал 1 pt"/>
    <w:basedOn w:val="a0"/>
    <w:uiPriority w:val="99"/>
    <w:rsid w:val="00CA7CED"/>
    <w:rPr>
      <w:rFonts w:ascii="Times New Roman" w:hAnsi="Times New Roman" w:cs="Times New Roman"/>
      <w:spacing w:val="20"/>
      <w:sz w:val="23"/>
      <w:szCs w:val="23"/>
    </w:rPr>
  </w:style>
  <w:style w:type="character" w:customStyle="1" w:styleId="111">
    <w:name w:val="Основной текст + 111"/>
    <w:aliases w:val="5 pt1,Интервал 1 pt1"/>
    <w:basedOn w:val="a0"/>
    <w:uiPriority w:val="99"/>
    <w:rsid w:val="00CA7CED"/>
    <w:rPr>
      <w:rFonts w:ascii="Times New Roman" w:hAnsi="Times New Roman" w:cs="Times New Roman"/>
      <w:spacing w:val="2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0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5109D"/>
    <w:pPr>
      <w:framePr w:w="9334" w:h="2593" w:hSpace="141" w:wrap="around" w:vAnchor="text" w:hAnchor="page" w:x="1728" w:y="1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3B427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4">
    <w:name w:val="Balloon Text"/>
    <w:basedOn w:val="a"/>
    <w:semiHidden/>
    <w:rsid w:val="00C746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43B3"/>
    <w:pPr>
      <w:ind w:left="720"/>
      <w:contextualSpacing/>
    </w:pPr>
  </w:style>
  <w:style w:type="table" w:styleId="a6">
    <w:name w:val="Table Grid"/>
    <w:basedOn w:val="a1"/>
    <w:rsid w:val="00A165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qFormat/>
    <w:rsid w:val="006A1F14"/>
    <w:rPr>
      <w:i/>
      <w:iCs/>
    </w:rPr>
  </w:style>
  <w:style w:type="character" w:customStyle="1" w:styleId="2">
    <w:name w:val="Основной текст (2)_"/>
    <w:basedOn w:val="a0"/>
    <w:link w:val="20"/>
    <w:rsid w:val="00A7088E"/>
    <w:rPr>
      <w:b/>
      <w:bCs/>
      <w:spacing w:val="-3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88E"/>
    <w:pPr>
      <w:widowControl w:val="0"/>
      <w:shd w:val="clear" w:color="auto" w:fill="FFFFFF"/>
      <w:spacing w:after="480" w:line="0" w:lineRule="atLeast"/>
      <w:jc w:val="center"/>
    </w:pPr>
    <w:rPr>
      <w:b/>
      <w:bCs/>
      <w:spacing w:val="-3"/>
      <w:sz w:val="26"/>
      <w:szCs w:val="26"/>
    </w:rPr>
  </w:style>
  <w:style w:type="character" w:customStyle="1" w:styleId="a8">
    <w:name w:val="Основной текст_"/>
    <w:basedOn w:val="a0"/>
    <w:link w:val="22"/>
    <w:rsid w:val="00A7088E"/>
    <w:rPr>
      <w:spacing w:val="-4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8"/>
    <w:rsid w:val="00A7088E"/>
    <w:pPr>
      <w:widowControl w:val="0"/>
      <w:shd w:val="clear" w:color="auto" w:fill="FFFFFF"/>
      <w:spacing w:before="60" w:after="480" w:line="0" w:lineRule="atLeast"/>
      <w:jc w:val="center"/>
    </w:pPr>
    <w:rPr>
      <w:spacing w:val="-4"/>
      <w:sz w:val="26"/>
      <w:szCs w:val="26"/>
    </w:rPr>
  </w:style>
  <w:style w:type="character" w:customStyle="1" w:styleId="115pt">
    <w:name w:val="Основной текст + 11;5 pt"/>
    <w:basedOn w:val="a8"/>
    <w:rsid w:val="00E73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9">
    <w:name w:val="Колонтитул_"/>
    <w:basedOn w:val="a0"/>
    <w:link w:val="aa"/>
    <w:rsid w:val="0082146D"/>
    <w:rPr>
      <w:spacing w:val="-3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82146D"/>
    <w:pPr>
      <w:widowControl w:val="0"/>
      <w:shd w:val="clear" w:color="auto" w:fill="FFFFFF"/>
      <w:spacing w:line="0" w:lineRule="atLeast"/>
    </w:pPr>
    <w:rPr>
      <w:spacing w:val="-3"/>
      <w:sz w:val="26"/>
      <w:szCs w:val="26"/>
    </w:rPr>
  </w:style>
  <w:style w:type="character" w:customStyle="1" w:styleId="115pt0pt">
    <w:name w:val="Основной текст + 11;5 pt;Курсив;Интервал 0 pt"/>
    <w:basedOn w:val="a8"/>
    <w:rsid w:val="008214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8"/>
    <w:rsid w:val="00500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b">
    <w:name w:val="Hyperlink"/>
    <w:basedOn w:val="a0"/>
    <w:rsid w:val="00500B11"/>
    <w:rPr>
      <w:color w:val="0066CC"/>
      <w:u w:val="single"/>
    </w:rPr>
  </w:style>
  <w:style w:type="character" w:customStyle="1" w:styleId="115pt1pt">
    <w:name w:val="Основной текст + 11;5 pt;Интервал 1 pt"/>
    <w:basedOn w:val="a8"/>
    <w:rsid w:val="00B64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8"/>
    <w:rsid w:val="00B81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uiPriority w:val="99"/>
    <w:rsid w:val="0006477F"/>
    <w:rPr>
      <w:b/>
      <w:bCs/>
      <w:spacing w:val="-3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06477F"/>
    <w:pPr>
      <w:widowControl w:val="0"/>
      <w:shd w:val="clear" w:color="auto" w:fill="FFFFFF"/>
      <w:spacing w:before="180" w:line="317" w:lineRule="exact"/>
      <w:outlineLvl w:val="1"/>
    </w:pPr>
    <w:rPr>
      <w:b/>
      <w:bCs/>
      <w:spacing w:val="-3"/>
      <w:sz w:val="26"/>
      <w:szCs w:val="26"/>
    </w:rPr>
  </w:style>
  <w:style w:type="character" w:customStyle="1" w:styleId="0pt">
    <w:name w:val="Основной текст + Полужирный;Интервал 0 pt"/>
    <w:basedOn w:val="a8"/>
    <w:rsid w:val="00D47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8"/>
    <w:rsid w:val="00CC4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837372"/>
    <w:rPr>
      <w:spacing w:val="-4"/>
      <w:sz w:val="26"/>
      <w:szCs w:val="2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37372"/>
    <w:pPr>
      <w:widowControl w:val="0"/>
      <w:shd w:val="clear" w:color="auto" w:fill="FFFFFF"/>
      <w:spacing w:line="0" w:lineRule="atLeast"/>
    </w:pPr>
    <w:rPr>
      <w:spacing w:val="-4"/>
      <w:sz w:val="26"/>
      <w:szCs w:val="26"/>
    </w:rPr>
  </w:style>
  <w:style w:type="character" w:customStyle="1" w:styleId="3">
    <w:name w:val="Основной текст (3)"/>
    <w:basedOn w:val="a0"/>
    <w:rsid w:val="00BB6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single"/>
      <w:lang w:val="ru-RU"/>
    </w:rPr>
  </w:style>
  <w:style w:type="paragraph" w:styleId="ae">
    <w:name w:val="Body Text"/>
    <w:basedOn w:val="a"/>
    <w:link w:val="af"/>
    <w:rsid w:val="006D03CE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6D03CE"/>
    <w:rPr>
      <w:sz w:val="28"/>
    </w:rPr>
  </w:style>
  <w:style w:type="paragraph" w:customStyle="1" w:styleId="ConsPlusNormal">
    <w:name w:val="ConsPlusNormal"/>
    <w:rsid w:val="00CA7C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текст + 11"/>
    <w:aliases w:val="5 pt,Интервал 1 pt"/>
    <w:basedOn w:val="a0"/>
    <w:uiPriority w:val="99"/>
    <w:rsid w:val="00CA7CED"/>
    <w:rPr>
      <w:rFonts w:ascii="Times New Roman" w:hAnsi="Times New Roman" w:cs="Times New Roman"/>
      <w:spacing w:val="20"/>
      <w:sz w:val="23"/>
      <w:szCs w:val="23"/>
    </w:rPr>
  </w:style>
  <w:style w:type="character" w:customStyle="1" w:styleId="111">
    <w:name w:val="Основной текст + 111"/>
    <w:aliases w:val="5 pt1,Интервал 1 pt1"/>
    <w:basedOn w:val="a0"/>
    <w:uiPriority w:val="99"/>
    <w:rsid w:val="00CA7CED"/>
    <w:rPr>
      <w:rFonts w:ascii="Times New Roman" w:hAnsi="Times New Roman" w:cs="Times New Roman"/>
      <w:spacing w:val="2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64;&#1072;&#1073;&#1083;&#1086;&#1085;&#1099;\&#1055;&#1088;&#1080;&#1082;&#1072;&#1079;&#1099;\&#1055;&#1088;&#1080;&#1082;&#1072;&#1079;%20&#1073;&#1077;&#1079;%20&#1087;&#1088;&#1080;&#1083;&#1086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без приложения</Template>
  <TotalTime>283</TotalTime>
  <Pages>11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</vt:lpstr>
    </vt:vector>
  </TitlesOfParts>
  <Company>WareZ Provider</Company>
  <LinksUpToDate>false</LinksUpToDate>
  <CharactersWithSpaces>16360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creator>Нина</dc:creator>
  <cp:lastModifiedBy>Надежда</cp:lastModifiedBy>
  <cp:revision>15</cp:revision>
  <cp:lastPrinted>2016-12-01T11:17:00Z</cp:lastPrinted>
  <dcterms:created xsi:type="dcterms:W3CDTF">2016-02-24T11:48:00Z</dcterms:created>
  <dcterms:modified xsi:type="dcterms:W3CDTF">2016-12-01T11:23:00Z</dcterms:modified>
</cp:coreProperties>
</file>